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44D6" w14:textId="3C61820C" w:rsidR="009B3F52" w:rsidRPr="00965194" w:rsidRDefault="008175A5" w:rsidP="00965194">
      <w:pPr>
        <w:pStyle w:val="Akapitzlist"/>
        <w:numPr>
          <w:ilvl w:val="0"/>
          <w:numId w:val="39"/>
        </w:numPr>
        <w:spacing w:line="276" w:lineRule="auto"/>
        <w:rPr>
          <w:rFonts w:ascii="Times New Roman" w:hAnsi="Times New Roman"/>
          <w:b/>
          <w:bCs/>
        </w:rPr>
      </w:pPr>
      <w:r w:rsidRPr="00965194">
        <w:rPr>
          <w:rFonts w:ascii="Times New Roman" w:hAnsi="Times New Roman"/>
          <w:b/>
          <w:bCs/>
        </w:rPr>
        <w:t xml:space="preserve">Komputer stacjonarny </w:t>
      </w:r>
      <w:r w:rsidR="002B134B" w:rsidRPr="00965194">
        <w:rPr>
          <w:rFonts w:ascii="Times New Roman" w:hAnsi="Times New Roman"/>
          <w:b/>
          <w:bCs/>
        </w:rPr>
        <w:t>( stacja robocza)</w:t>
      </w:r>
      <w:r w:rsidR="005667A0" w:rsidRPr="00965194">
        <w:rPr>
          <w:rFonts w:ascii="Times New Roman" w:hAnsi="Times New Roman"/>
          <w:b/>
          <w:bCs/>
        </w:rPr>
        <w:t>-</w:t>
      </w:r>
      <w:r w:rsidR="002B134B" w:rsidRPr="00965194">
        <w:rPr>
          <w:rFonts w:ascii="Times New Roman" w:hAnsi="Times New Roman"/>
          <w:b/>
          <w:bCs/>
        </w:rPr>
        <w:t xml:space="preserve"> </w:t>
      </w:r>
      <w:r w:rsidR="005667A0" w:rsidRPr="00965194">
        <w:rPr>
          <w:rFonts w:ascii="Times New Roman" w:hAnsi="Times New Roman"/>
          <w:b/>
          <w:bCs/>
        </w:rPr>
        <w:t xml:space="preserve"> sztuk</w:t>
      </w:r>
      <w:r w:rsidR="002B134B" w:rsidRPr="00965194">
        <w:rPr>
          <w:rFonts w:ascii="Times New Roman" w:hAnsi="Times New Roman"/>
          <w:b/>
          <w:bCs/>
        </w:rPr>
        <w:t xml:space="preserve"> 2</w:t>
      </w:r>
      <w:r w:rsidR="00B16F66">
        <w:rPr>
          <w:rFonts w:ascii="Times New Roman" w:hAnsi="Times New Roman"/>
          <w:b/>
          <w:bCs/>
        </w:rPr>
        <w:t xml:space="preserve"> </w:t>
      </w:r>
    </w:p>
    <w:p w14:paraId="04606701" w14:textId="015C5301" w:rsidR="005667A0" w:rsidRPr="00965194" w:rsidRDefault="005667A0" w:rsidP="008175A5">
      <w:pPr>
        <w:spacing w:line="276" w:lineRule="auto"/>
        <w:rPr>
          <w:rFonts w:ascii="Times New Roman" w:hAnsi="Times New Roman"/>
          <w:szCs w:val="22"/>
        </w:rPr>
      </w:pPr>
    </w:p>
    <w:tbl>
      <w:tblPr>
        <w:tblStyle w:val="Tabela-Siatka"/>
        <w:tblW w:w="5389" w:type="pct"/>
        <w:tblLook w:val="04A0" w:firstRow="1" w:lastRow="0" w:firstColumn="1" w:lastColumn="0" w:noHBand="0" w:noVBand="1"/>
      </w:tblPr>
      <w:tblGrid>
        <w:gridCol w:w="1868"/>
        <w:gridCol w:w="8617"/>
        <w:gridCol w:w="4903"/>
      </w:tblGrid>
      <w:tr w:rsidR="003D374A" w:rsidRPr="00965194" w14:paraId="470B12C0" w14:textId="77777777" w:rsidTr="003D374A">
        <w:tc>
          <w:tcPr>
            <w:tcW w:w="607" w:type="pct"/>
          </w:tcPr>
          <w:p w14:paraId="580EF50B"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Procesor</w:t>
            </w:r>
          </w:p>
        </w:tc>
        <w:tc>
          <w:tcPr>
            <w:tcW w:w="2800" w:type="pct"/>
          </w:tcPr>
          <w:p w14:paraId="50DB9EE1"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Procesor klasy x86, zaprojektowany do wydajnej pracy w komputerach stacjonarnych.</w:t>
            </w:r>
          </w:p>
          <w:p w14:paraId="146B0F8F" w14:textId="581F452A"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 xml:space="preserve">Procesor musi osiągać w testach </w:t>
            </w:r>
            <w:proofErr w:type="spellStart"/>
            <w:r w:rsidRPr="00965194">
              <w:rPr>
                <w:rFonts w:ascii="Times New Roman" w:hAnsi="Times New Roman"/>
                <w:szCs w:val="22"/>
              </w:rPr>
              <w:t>SYSMark</w:t>
            </w:r>
            <w:proofErr w:type="spellEnd"/>
            <w:r w:rsidRPr="00965194">
              <w:rPr>
                <w:rFonts w:ascii="Times New Roman" w:hAnsi="Times New Roman"/>
                <w:szCs w:val="22"/>
              </w:rPr>
              <w:t xml:space="preserve"> 25 minimum </w:t>
            </w:r>
            <w:r w:rsidR="00CA0DA8" w:rsidRPr="00965194">
              <w:rPr>
                <w:rFonts w:ascii="Times New Roman" w:hAnsi="Times New Roman"/>
                <w:szCs w:val="22"/>
              </w:rPr>
              <w:t>127</w:t>
            </w:r>
            <w:r w:rsidRPr="00965194">
              <w:rPr>
                <w:rFonts w:ascii="Times New Roman" w:hAnsi="Times New Roman"/>
                <w:szCs w:val="22"/>
              </w:rPr>
              <w:t xml:space="preserve">0 punktów. </w:t>
            </w:r>
          </w:p>
          <w:p w14:paraId="6A40910D"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 xml:space="preserve">Wyniki testu należy załączyć do oferty. </w:t>
            </w:r>
            <w:r w:rsidRPr="00965194">
              <w:rPr>
                <w:rFonts w:ascii="Times New Roman" w:hAnsi="Times New Roman"/>
                <w:szCs w:val="22"/>
              </w:rPr>
              <w:br/>
              <w:t>Testy muszą zostać przeprowadzone na konfiguracji zaoferowanej zamawiającemu:</w:t>
            </w:r>
          </w:p>
          <w:p w14:paraId="4A099117" w14:textId="77777777" w:rsidR="003D374A" w:rsidRPr="00965194" w:rsidRDefault="003D374A" w:rsidP="003D374A">
            <w:pPr>
              <w:pStyle w:val="Akapitzlist"/>
              <w:numPr>
                <w:ilvl w:val="0"/>
                <w:numId w:val="37"/>
              </w:numPr>
              <w:spacing w:line="276" w:lineRule="auto"/>
              <w:contextualSpacing/>
              <w:rPr>
                <w:rFonts w:ascii="Times New Roman" w:hAnsi="Times New Roman"/>
              </w:rPr>
            </w:pPr>
            <w:r w:rsidRPr="00965194">
              <w:rPr>
                <w:rFonts w:ascii="Times New Roman" w:hAnsi="Times New Roman"/>
              </w:rPr>
              <w:t>zachowanie modelu procesora</w:t>
            </w:r>
          </w:p>
          <w:p w14:paraId="6C0FF260" w14:textId="77777777" w:rsidR="003D374A" w:rsidRPr="00965194" w:rsidRDefault="003D374A" w:rsidP="003D374A">
            <w:pPr>
              <w:pStyle w:val="Akapitzlist"/>
              <w:numPr>
                <w:ilvl w:val="0"/>
                <w:numId w:val="37"/>
              </w:numPr>
              <w:spacing w:line="276" w:lineRule="auto"/>
              <w:contextualSpacing/>
              <w:rPr>
                <w:rFonts w:ascii="Times New Roman" w:hAnsi="Times New Roman"/>
              </w:rPr>
            </w:pPr>
            <w:r w:rsidRPr="00965194">
              <w:rPr>
                <w:rFonts w:ascii="Times New Roman" w:hAnsi="Times New Roman"/>
              </w:rPr>
              <w:t>zachowanie taktowania, ilości i pojemności pamięci RAM</w:t>
            </w:r>
          </w:p>
          <w:p w14:paraId="7D4486FE" w14:textId="4FBC8D48" w:rsidR="003D374A" w:rsidRPr="00965194" w:rsidRDefault="003D374A" w:rsidP="00832174">
            <w:pPr>
              <w:pStyle w:val="Akapitzlist"/>
              <w:numPr>
                <w:ilvl w:val="0"/>
                <w:numId w:val="37"/>
              </w:numPr>
              <w:spacing w:line="276" w:lineRule="auto"/>
              <w:contextualSpacing/>
              <w:rPr>
                <w:rFonts w:ascii="Times New Roman" w:hAnsi="Times New Roman"/>
              </w:rPr>
            </w:pPr>
            <w:r w:rsidRPr="00965194">
              <w:rPr>
                <w:rFonts w:ascii="Times New Roman" w:hAnsi="Times New Roman"/>
              </w:rPr>
              <w:t xml:space="preserve">zachowanie </w:t>
            </w:r>
            <w:r w:rsidR="00832174" w:rsidRPr="00965194">
              <w:rPr>
                <w:rFonts w:ascii="Times New Roman" w:hAnsi="Times New Roman"/>
              </w:rPr>
              <w:t xml:space="preserve">typu dysku twardego (np. </w:t>
            </w:r>
            <w:proofErr w:type="spellStart"/>
            <w:r w:rsidR="00832174" w:rsidRPr="00965194">
              <w:rPr>
                <w:rFonts w:ascii="Times New Roman" w:hAnsi="Times New Roman"/>
              </w:rPr>
              <w:t>PCIe</w:t>
            </w:r>
            <w:proofErr w:type="spellEnd"/>
            <w:r w:rsidR="00832174" w:rsidRPr="00965194">
              <w:rPr>
                <w:rFonts w:ascii="Times New Roman" w:hAnsi="Times New Roman"/>
              </w:rPr>
              <w:t xml:space="preserve"> </w:t>
            </w:r>
            <w:proofErr w:type="spellStart"/>
            <w:r w:rsidR="00832174" w:rsidRPr="00965194">
              <w:rPr>
                <w:rFonts w:ascii="Times New Roman" w:hAnsi="Times New Roman"/>
              </w:rPr>
              <w:t>NVMe</w:t>
            </w:r>
            <w:proofErr w:type="spellEnd"/>
            <w:r w:rsidR="00832174" w:rsidRPr="00965194">
              <w:rPr>
                <w:rFonts w:ascii="Times New Roman" w:hAnsi="Times New Roman"/>
              </w:rPr>
              <w:t>; SATA III SSD; SATA III HDD)</w:t>
            </w:r>
          </w:p>
        </w:tc>
        <w:tc>
          <w:tcPr>
            <w:tcW w:w="1593" w:type="pct"/>
            <w:vMerge w:val="restart"/>
          </w:tcPr>
          <w:p w14:paraId="48FBB9D4" w14:textId="77777777" w:rsidR="003D374A" w:rsidRPr="00965194" w:rsidRDefault="003D374A" w:rsidP="003D374A">
            <w:pPr>
              <w:spacing w:line="276" w:lineRule="auto"/>
              <w:contextualSpacing/>
              <w:rPr>
                <w:rFonts w:ascii="Times New Roman" w:hAnsi="Times New Roman"/>
                <w:i/>
                <w:iCs/>
                <w:szCs w:val="22"/>
              </w:rPr>
            </w:pPr>
            <w:r w:rsidRPr="00965194">
              <w:rPr>
                <w:rFonts w:ascii="Times New Roman" w:hAnsi="Times New Roman"/>
                <w:i/>
                <w:iCs/>
                <w:szCs w:val="22"/>
              </w:rPr>
              <w:t>Komputer stacjonarny</w:t>
            </w:r>
          </w:p>
          <w:p w14:paraId="7C14E815" w14:textId="77777777" w:rsidR="003D374A" w:rsidRPr="00965194" w:rsidRDefault="003D374A" w:rsidP="003D374A">
            <w:pPr>
              <w:spacing w:line="276" w:lineRule="auto"/>
              <w:contextualSpacing/>
              <w:rPr>
                <w:rFonts w:ascii="Times New Roman" w:hAnsi="Times New Roman"/>
                <w:szCs w:val="22"/>
              </w:rPr>
            </w:pPr>
          </w:p>
          <w:p w14:paraId="49186750"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Producent: ……………………………………</w:t>
            </w:r>
          </w:p>
          <w:p w14:paraId="4840414D"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Model: ……………………………………</w:t>
            </w:r>
          </w:p>
          <w:p w14:paraId="64160D9F"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Kod produktu: ……………………………………</w:t>
            </w:r>
          </w:p>
          <w:p w14:paraId="3D15871F" w14:textId="77777777" w:rsidR="003D374A" w:rsidRPr="00965194" w:rsidRDefault="003D374A" w:rsidP="003D374A">
            <w:pPr>
              <w:spacing w:line="276" w:lineRule="auto"/>
              <w:contextualSpacing/>
              <w:rPr>
                <w:rFonts w:ascii="Times New Roman" w:hAnsi="Times New Roman"/>
                <w:szCs w:val="22"/>
              </w:rPr>
            </w:pPr>
          </w:p>
          <w:p w14:paraId="7DED7B7C" w14:textId="77777777" w:rsidR="003D374A" w:rsidRPr="00965194" w:rsidRDefault="003D374A" w:rsidP="003D374A">
            <w:pPr>
              <w:spacing w:line="276" w:lineRule="auto"/>
              <w:contextualSpacing/>
              <w:rPr>
                <w:rFonts w:ascii="Times New Roman" w:hAnsi="Times New Roman"/>
                <w:i/>
                <w:iCs/>
                <w:szCs w:val="22"/>
              </w:rPr>
            </w:pPr>
            <w:r w:rsidRPr="00965194">
              <w:rPr>
                <w:rFonts w:ascii="Times New Roman" w:hAnsi="Times New Roman"/>
                <w:i/>
                <w:iCs/>
                <w:szCs w:val="22"/>
              </w:rPr>
              <w:t>Dane szczegółowe</w:t>
            </w:r>
          </w:p>
          <w:p w14:paraId="1AA75257"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Producent i model procesora: ……………………………………</w:t>
            </w:r>
          </w:p>
          <w:p w14:paraId="200E84B0"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Ilość i taktowanie pamięci RAM: ……………………………………</w:t>
            </w:r>
          </w:p>
          <w:p w14:paraId="68050670"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Producent i model płyty głównej: ……………………………………</w:t>
            </w:r>
          </w:p>
          <w:p w14:paraId="38C34086"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Producent i model dysku SSD: ……………………………………</w:t>
            </w:r>
          </w:p>
          <w:p w14:paraId="358F1E09"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Producent i wersja systemu operacyjnego: ……………………………………</w:t>
            </w:r>
          </w:p>
          <w:p w14:paraId="4E801270" w14:textId="77777777" w:rsidR="003D374A" w:rsidRPr="00965194" w:rsidRDefault="003D374A" w:rsidP="003D374A">
            <w:pPr>
              <w:spacing w:line="276" w:lineRule="auto"/>
              <w:contextualSpacing/>
              <w:rPr>
                <w:rFonts w:ascii="Times New Roman" w:hAnsi="Times New Roman"/>
                <w:szCs w:val="22"/>
              </w:rPr>
            </w:pPr>
          </w:p>
          <w:p w14:paraId="2250445B" w14:textId="77777777" w:rsidR="003D374A" w:rsidRPr="00965194" w:rsidRDefault="003D374A" w:rsidP="003D374A">
            <w:pPr>
              <w:spacing w:line="276" w:lineRule="auto"/>
              <w:contextualSpacing/>
              <w:rPr>
                <w:rFonts w:ascii="Times New Roman" w:hAnsi="Times New Roman"/>
                <w:i/>
                <w:iCs/>
                <w:szCs w:val="22"/>
              </w:rPr>
            </w:pPr>
            <w:r w:rsidRPr="00965194">
              <w:rPr>
                <w:rFonts w:ascii="Times New Roman" w:hAnsi="Times New Roman"/>
                <w:i/>
                <w:iCs/>
                <w:szCs w:val="22"/>
              </w:rPr>
              <w:t>Monitor</w:t>
            </w:r>
          </w:p>
          <w:p w14:paraId="7C5B1F96" w14:textId="77777777" w:rsidR="003D374A" w:rsidRPr="00965194" w:rsidRDefault="003D374A" w:rsidP="003D374A">
            <w:pPr>
              <w:spacing w:line="276" w:lineRule="auto"/>
              <w:contextualSpacing/>
              <w:rPr>
                <w:rFonts w:ascii="Times New Roman" w:hAnsi="Times New Roman"/>
                <w:szCs w:val="22"/>
              </w:rPr>
            </w:pPr>
          </w:p>
          <w:p w14:paraId="4ED7B71A"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Producent: ……………………………………</w:t>
            </w:r>
          </w:p>
          <w:p w14:paraId="449832CB"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Model: ……………………………………</w:t>
            </w:r>
          </w:p>
          <w:p w14:paraId="1DE16120"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Kod produktu: ……………………………………</w:t>
            </w:r>
          </w:p>
          <w:p w14:paraId="03B5ACD8" w14:textId="77777777" w:rsidR="003D374A" w:rsidRPr="00965194" w:rsidRDefault="003D374A" w:rsidP="003D374A">
            <w:pPr>
              <w:spacing w:line="276" w:lineRule="auto"/>
              <w:contextualSpacing/>
              <w:rPr>
                <w:rFonts w:ascii="Times New Roman" w:hAnsi="Times New Roman"/>
                <w:szCs w:val="22"/>
              </w:rPr>
            </w:pPr>
          </w:p>
          <w:p w14:paraId="588495AB" w14:textId="77777777" w:rsidR="000108CF" w:rsidRPr="00965194" w:rsidRDefault="000108CF" w:rsidP="003D374A">
            <w:pPr>
              <w:spacing w:line="276" w:lineRule="auto"/>
              <w:contextualSpacing/>
              <w:rPr>
                <w:rFonts w:ascii="Times New Roman" w:hAnsi="Times New Roman"/>
                <w:szCs w:val="22"/>
              </w:rPr>
            </w:pPr>
            <w:r w:rsidRPr="00965194">
              <w:rPr>
                <w:rFonts w:ascii="Times New Roman" w:hAnsi="Times New Roman"/>
                <w:i/>
                <w:iCs/>
                <w:szCs w:val="22"/>
              </w:rPr>
              <w:t>Oprogramowanie biurowe:</w:t>
            </w:r>
          </w:p>
          <w:p w14:paraId="3E521D7A" w14:textId="77777777" w:rsidR="000108CF" w:rsidRPr="00965194" w:rsidRDefault="000108CF" w:rsidP="003D374A">
            <w:pPr>
              <w:spacing w:line="276" w:lineRule="auto"/>
              <w:contextualSpacing/>
              <w:rPr>
                <w:rFonts w:ascii="Times New Roman" w:hAnsi="Times New Roman"/>
                <w:szCs w:val="22"/>
              </w:rPr>
            </w:pPr>
          </w:p>
          <w:p w14:paraId="6F419607" w14:textId="77777777" w:rsidR="000108CF" w:rsidRPr="00965194" w:rsidRDefault="000108CF" w:rsidP="000108CF">
            <w:pPr>
              <w:spacing w:line="276" w:lineRule="auto"/>
              <w:contextualSpacing/>
              <w:rPr>
                <w:rFonts w:ascii="Times New Roman" w:hAnsi="Times New Roman"/>
                <w:szCs w:val="22"/>
              </w:rPr>
            </w:pPr>
            <w:r w:rsidRPr="00965194">
              <w:rPr>
                <w:rFonts w:ascii="Times New Roman" w:hAnsi="Times New Roman"/>
                <w:szCs w:val="22"/>
              </w:rPr>
              <w:t>Producent: ……………………………………</w:t>
            </w:r>
          </w:p>
          <w:p w14:paraId="42257A09" w14:textId="77777777" w:rsidR="000108CF" w:rsidRPr="00965194" w:rsidRDefault="000108CF" w:rsidP="000108CF">
            <w:pPr>
              <w:spacing w:line="276" w:lineRule="auto"/>
              <w:contextualSpacing/>
              <w:rPr>
                <w:rFonts w:ascii="Times New Roman" w:hAnsi="Times New Roman"/>
                <w:szCs w:val="22"/>
              </w:rPr>
            </w:pPr>
            <w:r w:rsidRPr="00965194">
              <w:rPr>
                <w:rFonts w:ascii="Times New Roman" w:hAnsi="Times New Roman"/>
                <w:szCs w:val="22"/>
              </w:rPr>
              <w:t>Model: ……………………………………</w:t>
            </w:r>
          </w:p>
          <w:p w14:paraId="6A57D81F" w14:textId="32C78FE6" w:rsidR="000108CF" w:rsidRPr="00965194" w:rsidRDefault="000108CF" w:rsidP="000108CF">
            <w:pPr>
              <w:spacing w:line="276" w:lineRule="auto"/>
              <w:contextualSpacing/>
              <w:rPr>
                <w:rFonts w:ascii="Times New Roman" w:hAnsi="Times New Roman"/>
                <w:szCs w:val="22"/>
              </w:rPr>
            </w:pPr>
            <w:r w:rsidRPr="00965194">
              <w:rPr>
                <w:rFonts w:ascii="Times New Roman" w:hAnsi="Times New Roman"/>
                <w:szCs w:val="22"/>
              </w:rPr>
              <w:t>Kod produktu: ……………………………………</w:t>
            </w:r>
          </w:p>
        </w:tc>
      </w:tr>
      <w:tr w:rsidR="003D374A" w:rsidRPr="00965194" w14:paraId="78B29908" w14:textId="77777777" w:rsidTr="003D374A">
        <w:tc>
          <w:tcPr>
            <w:tcW w:w="607" w:type="pct"/>
          </w:tcPr>
          <w:p w14:paraId="0EDB2266"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Pamięć RAM</w:t>
            </w:r>
          </w:p>
        </w:tc>
        <w:tc>
          <w:tcPr>
            <w:tcW w:w="2800" w:type="pct"/>
          </w:tcPr>
          <w:p w14:paraId="07C363F2" w14:textId="2D49C72C"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 xml:space="preserve">Minimum </w:t>
            </w:r>
            <w:r w:rsidR="002B2BE2" w:rsidRPr="00965194">
              <w:rPr>
                <w:rFonts w:ascii="Times New Roman" w:hAnsi="Times New Roman"/>
                <w:szCs w:val="22"/>
              </w:rPr>
              <w:t>16</w:t>
            </w:r>
            <w:r w:rsidRPr="00965194">
              <w:rPr>
                <w:rFonts w:ascii="Times New Roman" w:hAnsi="Times New Roman"/>
                <w:szCs w:val="22"/>
              </w:rPr>
              <w:t>GB DDR4</w:t>
            </w:r>
          </w:p>
          <w:p w14:paraId="6DDDF9ED" w14:textId="4657960D"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Minimum 2 gniazda pamięci RAM</w:t>
            </w:r>
            <w:r w:rsidR="00832174" w:rsidRPr="00965194">
              <w:rPr>
                <w:rFonts w:ascii="Times New Roman" w:hAnsi="Times New Roman"/>
                <w:szCs w:val="22"/>
              </w:rPr>
              <w:t xml:space="preserve"> </w:t>
            </w:r>
            <w:r w:rsidR="00CA0DA8" w:rsidRPr="00965194">
              <w:rPr>
                <w:rFonts w:ascii="Times New Roman" w:hAnsi="Times New Roman"/>
                <w:szCs w:val="22"/>
              </w:rPr>
              <w:t>w tym 1 wolne</w:t>
            </w:r>
          </w:p>
          <w:p w14:paraId="77C9F015" w14:textId="586E440D"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 xml:space="preserve">Minimalne taktowanie pamięci </w:t>
            </w:r>
            <w:r w:rsidR="002B2BE2" w:rsidRPr="00965194">
              <w:rPr>
                <w:rFonts w:ascii="Times New Roman" w:hAnsi="Times New Roman"/>
                <w:szCs w:val="22"/>
              </w:rPr>
              <w:t>3200</w:t>
            </w:r>
            <w:r w:rsidRPr="00965194">
              <w:rPr>
                <w:rFonts w:ascii="Times New Roman" w:hAnsi="Times New Roman"/>
                <w:szCs w:val="22"/>
              </w:rPr>
              <w:t xml:space="preserve"> MHz</w:t>
            </w:r>
          </w:p>
          <w:p w14:paraId="7BAA2E35" w14:textId="6A263CCA"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Opóźnienie pamięci nie większe niż CL</w:t>
            </w:r>
            <w:r w:rsidR="002B2BE2" w:rsidRPr="00965194">
              <w:rPr>
                <w:rFonts w:ascii="Times New Roman" w:hAnsi="Times New Roman"/>
                <w:szCs w:val="22"/>
              </w:rPr>
              <w:t>22</w:t>
            </w:r>
          </w:p>
          <w:p w14:paraId="190C408E" w14:textId="4D18AE30" w:rsidR="00832174" w:rsidRPr="00965194" w:rsidRDefault="00832174" w:rsidP="003D374A">
            <w:pPr>
              <w:spacing w:line="276" w:lineRule="auto"/>
              <w:contextualSpacing/>
              <w:rPr>
                <w:rFonts w:ascii="Times New Roman" w:hAnsi="Times New Roman"/>
                <w:szCs w:val="22"/>
              </w:rPr>
            </w:pPr>
            <w:r w:rsidRPr="00965194">
              <w:rPr>
                <w:rFonts w:ascii="Times New Roman" w:hAnsi="Times New Roman"/>
                <w:szCs w:val="22"/>
              </w:rPr>
              <w:t>Komputer musi umożliwiać obsługę min. 64GB pamięci RAM – potwierdzenie w dokumentacji technicznej producenta komputera lub płyty głównej.</w:t>
            </w:r>
          </w:p>
        </w:tc>
        <w:tc>
          <w:tcPr>
            <w:tcW w:w="1593" w:type="pct"/>
            <w:vMerge/>
          </w:tcPr>
          <w:p w14:paraId="061542DC" w14:textId="77777777" w:rsidR="003D374A" w:rsidRPr="00965194" w:rsidRDefault="003D374A" w:rsidP="003D374A">
            <w:pPr>
              <w:spacing w:line="276" w:lineRule="auto"/>
              <w:contextualSpacing/>
              <w:rPr>
                <w:rFonts w:ascii="Times New Roman" w:hAnsi="Times New Roman"/>
                <w:szCs w:val="22"/>
              </w:rPr>
            </w:pPr>
          </w:p>
        </w:tc>
      </w:tr>
      <w:tr w:rsidR="003D374A" w:rsidRPr="00965194" w14:paraId="07335D4C" w14:textId="77777777" w:rsidTr="003D374A">
        <w:tc>
          <w:tcPr>
            <w:tcW w:w="607" w:type="pct"/>
          </w:tcPr>
          <w:p w14:paraId="76A5C110"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Karta graficzna</w:t>
            </w:r>
          </w:p>
        </w:tc>
        <w:tc>
          <w:tcPr>
            <w:tcW w:w="2800" w:type="pct"/>
          </w:tcPr>
          <w:p w14:paraId="4FEC7813"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Karta graficzna zintegrowana w procesorze komputera.</w:t>
            </w:r>
          </w:p>
          <w:p w14:paraId="3DC75515" w14:textId="71FF5474"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 xml:space="preserve">Karta musi osiągać w teście </w:t>
            </w:r>
            <w:proofErr w:type="spellStart"/>
            <w:r w:rsidRPr="00965194">
              <w:rPr>
                <w:rFonts w:ascii="Times New Roman" w:hAnsi="Times New Roman"/>
                <w:szCs w:val="22"/>
              </w:rPr>
              <w:t>SYSMark</w:t>
            </w:r>
            <w:proofErr w:type="spellEnd"/>
            <w:r w:rsidRPr="00965194">
              <w:rPr>
                <w:rFonts w:ascii="Times New Roman" w:hAnsi="Times New Roman"/>
                <w:szCs w:val="22"/>
              </w:rPr>
              <w:t xml:space="preserve"> 25 </w:t>
            </w:r>
            <w:proofErr w:type="spellStart"/>
            <w:r w:rsidRPr="00965194">
              <w:rPr>
                <w:rFonts w:ascii="Times New Roman" w:hAnsi="Times New Roman"/>
                <w:szCs w:val="22"/>
              </w:rPr>
              <w:t>Creativity</w:t>
            </w:r>
            <w:proofErr w:type="spellEnd"/>
            <w:r w:rsidRPr="00965194">
              <w:rPr>
                <w:rFonts w:ascii="Times New Roman" w:hAnsi="Times New Roman"/>
                <w:szCs w:val="22"/>
              </w:rPr>
              <w:t xml:space="preserve"> minimum </w:t>
            </w:r>
            <w:r w:rsidR="00832174" w:rsidRPr="00965194">
              <w:rPr>
                <w:rFonts w:ascii="Times New Roman" w:hAnsi="Times New Roman"/>
                <w:szCs w:val="22"/>
              </w:rPr>
              <w:t>1</w:t>
            </w:r>
            <w:r w:rsidR="00CA0DA8" w:rsidRPr="00965194">
              <w:rPr>
                <w:rFonts w:ascii="Times New Roman" w:hAnsi="Times New Roman"/>
                <w:szCs w:val="22"/>
              </w:rPr>
              <w:t>2</w:t>
            </w:r>
            <w:r w:rsidR="00832174" w:rsidRPr="00965194">
              <w:rPr>
                <w:rFonts w:ascii="Times New Roman" w:hAnsi="Times New Roman"/>
                <w:szCs w:val="22"/>
              </w:rPr>
              <w:t>40</w:t>
            </w:r>
            <w:r w:rsidRPr="00965194">
              <w:rPr>
                <w:rFonts w:ascii="Times New Roman" w:hAnsi="Times New Roman"/>
                <w:szCs w:val="22"/>
              </w:rPr>
              <w:t xml:space="preserve"> punków</w:t>
            </w:r>
          </w:p>
          <w:p w14:paraId="2317DADA" w14:textId="317D026D"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 xml:space="preserve">Karta graficzna posiadająca 1 złącze analogowe </w:t>
            </w:r>
            <w:r w:rsidR="00832174" w:rsidRPr="00965194">
              <w:rPr>
                <w:rFonts w:ascii="Times New Roman" w:hAnsi="Times New Roman"/>
                <w:szCs w:val="22"/>
              </w:rPr>
              <w:t xml:space="preserve">(VGA) </w:t>
            </w:r>
            <w:r w:rsidRPr="00965194">
              <w:rPr>
                <w:rFonts w:ascii="Times New Roman" w:hAnsi="Times New Roman"/>
                <w:szCs w:val="22"/>
              </w:rPr>
              <w:t>oraz jedno złącze cyfrowe</w:t>
            </w:r>
            <w:r w:rsidR="00832174" w:rsidRPr="00965194">
              <w:rPr>
                <w:rFonts w:ascii="Times New Roman" w:hAnsi="Times New Roman"/>
                <w:szCs w:val="22"/>
              </w:rPr>
              <w:t xml:space="preserve"> (HDMI lub DP). </w:t>
            </w:r>
            <w:r w:rsidRPr="00965194">
              <w:rPr>
                <w:rFonts w:ascii="Times New Roman" w:hAnsi="Times New Roman"/>
                <w:szCs w:val="22"/>
              </w:rPr>
              <w:t xml:space="preserve"> </w:t>
            </w:r>
            <w:r w:rsidRPr="00965194">
              <w:rPr>
                <w:rFonts w:ascii="Times New Roman" w:hAnsi="Times New Roman"/>
                <w:szCs w:val="22"/>
              </w:rPr>
              <w:br/>
              <w:t>Złącza muszą być zgodne z monitorem stanowiącym część zestawu komputerowego.</w:t>
            </w:r>
          </w:p>
        </w:tc>
        <w:tc>
          <w:tcPr>
            <w:tcW w:w="1593" w:type="pct"/>
            <w:vMerge/>
          </w:tcPr>
          <w:p w14:paraId="653396F7" w14:textId="77777777" w:rsidR="003D374A" w:rsidRPr="00965194" w:rsidRDefault="003D374A" w:rsidP="003D374A">
            <w:pPr>
              <w:spacing w:line="276" w:lineRule="auto"/>
              <w:contextualSpacing/>
              <w:rPr>
                <w:rFonts w:ascii="Times New Roman" w:hAnsi="Times New Roman"/>
                <w:szCs w:val="22"/>
              </w:rPr>
            </w:pPr>
          </w:p>
        </w:tc>
      </w:tr>
      <w:tr w:rsidR="003D374A" w:rsidRPr="00965194" w14:paraId="507C73CF" w14:textId="77777777" w:rsidTr="003D374A">
        <w:tc>
          <w:tcPr>
            <w:tcW w:w="607" w:type="pct"/>
          </w:tcPr>
          <w:p w14:paraId="588EDEBC"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Dyski</w:t>
            </w:r>
          </w:p>
        </w:tc>
        <w:tc>
          <w:tcPr>
            <w:tcW w:w="2800" w:type="pct"/>
          </w:tcPr>
          <w:p w14:paraId="7C03BFFD"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Dysk SSD</w:t>
            </w:r>
          </w:p>
          <w:p w14:paraId="36E94A1E" w14:textId="2429A7D1"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 xml:space="preserve">Pojemność: minimum </w:t>
            </w:r>
            <w:r w:rsidR="002B2BE2" w:rsidRPr="00965194">
              <w:rPr>
                <w:rFonts w:ascii="Times New Roman" w:hAnsi="Times New Roman"/>
                <w:szCs w:val="22"/>
              </w:rPr>
              <w:t>256GB</w:t>
            </w:r>
          </w:p>
          <w:p w14:paraId="2ECD2875" w14:textId="53204611"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 xml:space="preserve">Format: </w:t>
            </w:r>
            <w:r w:rsidR="005A07EC" w:rsidRPr="00965194">
              <w:rPr>
                <w:rFonts w:ascii="Times New Roman" w:hAnsi="Times New Roman"/>
                <w:szCs w:val="22"/>
              </w:rPr>
              <w:t xml:space="preserve">m.2 </w:t>
            </w:r>
            <w:r w:rsidRPr="00965194">
              <w:rPr>
                <w:rFonts w:ascii="Times New Roman" w:hAnsi="Times New Roman"/>
                <w:szCs w:val="22"/>
              </w:rPr>
              <w:t xml:space="preserve"> </w:t>
            </w:r>
          </w:p>
          <w:p w14:paraId="3FB4C909"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 xml:space="preserve">Typ: </w:t>
            </w:r>
            <w:proofErr w:type="spellStart"/>
            <w:r w:rsidR="005A07EC" w:rsidRPr="00965194">
              <w:rPr>
                <w:rFonts w:ascii="Times New Roman" w:hAnsi="Times New Roman"/>
                <w:szCs w:val="22"/>
              </w:rPr>
              <w:t>PCIe</w:t>
            </w:r>
            <w:proofErr w:type="spellEnd"/>
            <w:r w:rsidR="005A07EC" w:rsidRPr="00965194">
              <w:rPr>
                <w:rFonts w:ascii="Times New Roman" w:hAnsi="Times New Roman"/>
                <w:szCs w:val="22"/>
              </w:rPr>
              <w:t xml:space="preserve"> </w:t>
            </w:r>
          </w:p>
          <w:p w14:paraId="371D97D1" w14:textId="4D9BFD58" w:rsidR="00DE69ED" w:rsidRPr="00965194" w:rsidRDefault="00DE69ED" w:rsidP="003D374A">
            <w:pPr>
              <w:spacing w:line="276" w:lineRule="auto"/>
              <w:contextualSpacing/>
              <w:rPr>
                <w:rFonts w:ascii="Times New Roman" w:hAnsi="Times New Roman"/>
                <w:szCs w:val="22"/>
              </w:rPr>
            </w:pPr>
            <w:r w:rsidRPr="00965194">
              <w:rPr>
                <w:rFonts w:ascii="Times New Roman" w:hAnsi="Times New Roman"/>
                <w:szCs w:val="22"/>
              </w:rPr>
              <w:t>W razie uszkodzenia bądź awarii dysku pozostaje on u Zamawiającego – usługa KYHD.</w:t>
            </w:r>
          </w:p>
        </w:tc>
        <w:tc>
          <w:tcPr>
            <w:tcW w:w="1593" w:type="pct"/>
            <w:vMerge/>
          </w:tcPr>
          <w:p w14:paraId="055607F8" w14:textId="77777777" w:rsidR="003D374A" w:rsidRPr="00965194" w:rsidRDefault="003D374A" w:rsidP="003D374A">
            <w:pPr>
              <w:spacing w:line="276" w:lineRule="auto"/>
              <w:contextualSpacing/>
              <w:rPr>
                <w:rFonts w:ascii="Times New Roman" w:hAnsi="Times New Roman"/>
                <w:szCs w:val="22"/>
              </w:rPr>
            </w:pPr>
          </w:p>
        </w:tc>
      </w:tr>
      <w:tr w:rsidR="00663310" w:rsidRPr="00965194" w14:paraId="63B5CB82" w14:textId="77777777" w:rsidTr="003D374A">
        <w:tc>
          <w:tcPr>
            <w:tcW w:w="607" w:type="pct"/>
          </w:tcPr>
          <w:p w14:paraId="5173A750"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 xml:space="preserve">Porty zewnętrzne </w:t>
            </w:r>
            <w:r w:rsidRPr="00965194">
              <w:rPr>
                <w:rFonts w:ascii="Times New Roman" w:hAnsi="Times New Roman"/>
                <w:szCs w:val="22"/>
              </w:rPr>
              <w:br/>
              <w:t>(płyta główna)</w:t>
            </w:r>
          </w:p>
        </w:tc>
        <w:tc>
          <w:tcPr>
            <w:tcW w:w="2800" w:type="pct"/>
          </w:tcPr>
          <w:p w14:paraId="3992B41C" w14:textId="77777777" w:rsidR="00663310" w:rsidRPr="00965194" w:rsidRDefault="00663310" w:rsidP="00663310">
            <w:pPr>
              <w:spacing w:line="276" w:lineRule="auto"/>
              <w:contextualSpacing/>
              <w:rPr>
                <w:rFonts w:ascii="Times New Roman" w:hAnsi="Times New Roman"/>
                <w:szCs w:val="22"/>
                <w:lang w:val="en-US"/>
              </w:rPr>
            </w:pPr>
            <w:r w:rsidRPr="00965194">
              <w:rPr>
                <w:rFonts w:ascii="Times New Roman" w:hAnsi="Times New Roman"/>
                <w:szCs w:val="22"/>
                <w:lang w:val="en-US"/>
              </w:rPr>
              <w:t>1x PS/2</w:t>
            </w:r>
          </w:p>
          <w:p w14:paraId="4C145C28" w14:textId="24D67F08" w:rsidR="00663310" w:rsidRPr="00965194" w:rsidRDefault="00CA0DA8" w:rsidP="00663310">
            <w:pPr>
              <w:spacing w:line="276" w:lineRule="auto"/>
              <w:contextualSpacing/>
              <w:rPr>
                <w:rFonts w:ascii="Times New Roman" w:hAnsi="Times New Roman"/>
                <w:szCs w:val="22"/>
                <w:lang w:val="en-US"/>
              </w:rPr>
            </w:pPr>
            <w:r w:rsidRPr="00965194">
              <w:rPr>
                <w:rFonts w:ascii="Times New Roman" w:hAnsi="Times New Roman"/>
                <w:szCs w:val="22"/>
                <w:lang w:val="en-US"/>
              </w:rPr>
              <w:t>2</w:t>
            </w:r>
            <w:r w:rsidR="00663310" w:rsidRPr="00965194">
              <w:rPr>
                <w:rFonts w:ascii="Times New Roman" w:hAnsi="Times New Roman"/>
                <w:szCs w:val="22"/>
                <w:lang w:val="en-US"/>
              </w:rPr>
              <w:t>x USB 2.0</w:t>
            </w:r>
          </w:p>
          <w:p w14:paraId="44203708" w14:textId="0CEB1310" w:rsidR="00663310" w:rsidRPr="00965194" w:rsidRDefault="00CA0DA8" w:rsidP="00663310">
            <w:pPr>
              <w:spacing w:line="276" w:lineRule="auto"/>
              <w:contextualSpacing/>
              <w:rPr>
                <w:rFonts w:ascii="Times New Roman" w:hAnsi="Times New Roman"/>
                <w:szCs w:val="22"/>
                <w:lang w:val="en-US"/>
              </w:rPr>
            </w:pPr>
            <w:r w:rsidRPr="00965194">
              <w:rPr>
                <w:rFonts w:ascii="Times New Roman" w:hAnsi="Times New Roman"/>
                <w:szCs w:val="22"/>
                <w:lang w:val="en-US"/>
              </w:rPr>
              <w:lastRenderedPageBreak/>
              <w:t>4</w:t>
            </w:r>
            <w:r w:rsidR="00663310" w:rsidRPr="00965194">
              <w:rPr>
                <w:rFonts w:ascii="Times New Roman" w:hAnsi="Times New Roman"/>
                <w:szCs w:val="22"/>
                <w:lang w:val="en-US"/>
              </w:rPr>
              <w:t>x USB 3.2 gen. 1</w:t>
            </w:r>
          </w:p>
          <w:p w14:paraId="22EC1935" w14:textId="77777777" w:rsidR="00663310" w:rsidRPr="00965194" w:rsidRDefault="00663310" w:rsidP="00663310">
            <w:pPr>
              <w:spacing w:line="276" w:lineRule="auto"/>
              <w:contextualSpacing/>
              <w:rPr>
                <w:rFonts w:ascii="Times New Roman" w:hAnsi="Times New Roman"/>
                <w:szCs w:val="22"/>
                <w:lang w:val="en-US"/>
              </w:rPr>
            </w:pPr>
            <w:r w:rsidRPr="00965194">
              <w:rPr>
                <w:rFonts w:ascii="Times New Roman" w:hAnsi="Times New Roman"/>
                <w:szCs w:val="22"/>
                <w:lang w:val="en-US"/>
              </w:rPr>
              <w:t>3x Audio</w:t>
            </w:r>
          </w:p>
          <w:p w14:paraId="568FBDED" w14:textId="3445B72A" w:rsidR="00663310" w:rsidRPr="00965194" w:rsidRDefault="00663310" w:rsidP="00663310">
            <w:pPr>
              <w:spacing w:line="276" w:lineRule="auto"/>
              <w:contextualSpacing/>
              <w:rPr>
                <w:rFonts w:ascii="Times New Roman" w:hAnsi="Times New Roman"/>
                <w:szCs w:val="22"/>
                <w:lang w:val="en-US"/>
              </w:rPr>
            </w:pPr>
            <w:r w:rsidRPr="00965194">
              <w:rPr>
                <w:rFonts w:ascii="Times New Roman" w:hAnsi="Times New Roman"/>
                <w:szCs w:val="22"/>
                <w:lang w:val="en-US"/>
              </w:rPr>
              <w:t xml:space="preserve">1x HDMI </w:t>
            </w:r>
            <w:r w:rsidR="002B2BE2" w:rsidRPr="00965194">
              <w:rPr>
                <w:rFonts w:ascii="Times New Roman" w:hAnsi="Times New Roman"/>
                <w:szCs w:val="22"/>
                <w:lang w:val="en-US"/>
              </w:rPr>
              <w:t>2.0</w:t>
            </w:r>
          </w:p>
          <w:p w14:paraId="6376055D" w14:textId="6C563DB1" w:rsidR="00663310" w:rsidRPr="00965194" w:rsidRDefault="00663310" w:rsidP="00663310">
            <w:pPr>
              <w:spacing w:line="276" w:lineRule="auto"/>
              <w:contextualSpacing/>
              <w:rPr>
                <w:rFonts w:ascii="Times New Roman" w:hAnsi="Times New Roman"/>
                <w:szCs w:val="22"/>
                <w:lang w:val="en-US"/>
              </w:rPr>
            </w:pPr>
            <w:r w:rsidRPr="00965194">
              <w:rPr>
                <w:rFonts w:ascii="Times New Roman" w:hAnsi="Times New Roman"/>
                <w:szCs w:val="22"/>
                <w:lang w:val="en-US"/>
              </w:rPr>
              <w:t>1x VGA</w:t>
            </w:r>
          </w:p>
          <w:p w14:paraId="438993C8" w14:textId="05E5E6D4" w:rsidR="002B2BE2" w:rsidRPr="00965194" w:rsidRDefault="002B2BE2" w:rsidP="00663310">
            <w:pPr>
              <w:spacing w:line="276" w:lineRule="auto"/>
              <w:contextualSpacing/>
              <w:rPr>
                <w:rFonts w:ascii="Times New Roman" w:hAnsi="Times New Roman"/>
                <w:szCs w:val="22"/>
                <w:lang w:val="en-US"/>
              </w:rPr>
            </w:pPr>
            <w:r w:rsidRPr="00965194">
              <w:rPr>
                <w:rFonts w:ascii="Times New Roman" w:hAnsi="Times New Roman"/>
                <w:szCs w:val="22"/>
                <w:lang w:val="en-US"/>
              </w:rPr>
              <w:t xml:space="preserve">1x </w:t>
            </w:r>
            <w:proofErr w:type="spellStart"/>
            <w:r w:rsidRPr="00965194">
              <w:rPr>
                <w:rFonts w:ascii="Times New Roman" w:hAnsi="Times New Roman"/>
                <w:szCs w:val="22"/>
                <w:lang w:val="en-US"/>
              </w:rPr>
              <w:t>Displauport</w:t>
            </w:r>
            <w:proofErr w:type="spellEnd"/>
            <w:r w:rsidRPr="00965194">
              <w:rPr>
                <w:rFonts w:ascii="Times New Roman" w:hAnsi="Times New Roman"/>
                <w:szCs w:val="22"/>
                <w:lang w:val="en-US"/>
              </w:rPr>
              <w:t xml:space="preserve"> 1.4</w:t>
            </w:r>
          </w:p>
          <w:p w14:paraId="53B45DEB" w14:textId="41B89993" w:rsidR="00663310" w:rsidRPr="00965194" w:rsidRDefault="00663310" w:rsidP="00663310">
            <w:pPr>
              <w:spacing w:line="276" w:lineRule="auto"/>
              <w:contextualSpacing/>
              <w:rPr>
                <w:rFonts w:ascii="Times New Roman" w:hAnsi="Times New Roman"/>
                <w:szCs w:val="22"/>
                <w:lang w:val="en-US"/>
              </w:rPr>
            </w:pPr>
            <w:r w:rsidRPr="00965194">
              <w:rPr>
                <w:rFonts w:ascii="Times New Roman" w:hAnsi="Times New Roman"/>
                <w:szCs w:val="22"/>
                <w:lang w:val="en-US"/>
              </w:rPr>
              <w:t>1x RJ-45 10/100/1000 Mbps</w:t>
            </w:r>
          </w:p>
        </w:tc>
        <w:tc>
          <w:tcPr>
            <w:tcW w:w="1593" w:type="pct"/>
            <w:vMerge/>
          </w:tcPr>
          <w:p w14:paraId="4983E35A" w14:textId="77777777" w:rsidR="00663310" w:rsidRPr="00965194" w:rsidRDefault="00663310" w:rsidP="00663310">
            <w:pPr>
              <w:spacing w:line="276" w:lineRule="auto"/>
              <w:contextualSpacing/>
              <w:rPr>
                <w:rFonts w:ascii="Times New Roman" w:hAnsi="Times New Roman"/>
                <w:szCs w:val="22"/>
                <w:lang w:val="en-US"/>
              </w:rPr>
            </w:pPr>
          </w:p>
        </w:tc>
      </w:tr>
      <w:tr w:rsidR="00663310" w:rsidRPr="00965194" w14:paraId="40A910FB" w14:textId="77777777" w:rsidTr="003D374A">
        <w:tc>
          <w:tcPr>
            <w:tcW w:w="607" w:type="pct"/>
          </w:tcPr>
          <w:p w14:paraId="504D35EF"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Porty i rozszerzenia wewnętrzne</w:t>
            </w:r>
          </w:p>
        </w:tc>
        <w:tc>
          <w:tcPr>
            <w:tcW w:w="2800" w:type="pct"/>
          </w:tcPr>
          <w:p w14:paraId="2F744A08"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1 x 4pin wentylator procesora</w:t>
            </w:r>
          </w:p>
          <w:p w14:paraId="1B48DDE4"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1 x 8pin 12V zasilanie</w:t>
            </w:r>
          </w:p>
          <w:p w14:paraId="55752428"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1 x 24pin ATX zasilanie</w:t>
            </w:r>
          </w:p>
          <w:p w14:paraId="09F8F271" w14:textId="0CC2864A" w:rsidR="00663310" w:rsidRPr="00965194" w:rsidRDefault="002B2BE2" w:rsidP="00663310">
            <w:pPr>
              <w:spacing w:line="276" w:lineRule="auto"/>
              <w:contextualSpacing/>
              <w:rPr>
                <w:rFonts w:ascii="Times New Roman" w:hAnsi="Times New Roman"/>
                <w:szCs w:val="22"/>
              </w:rPr>
            </w:pPr>
            <w:r w:rsidRPr="00965194">
              <w:rPr>
                <w:rFonts w:ascii="Times New Roman" w:hAnsi="Times New Roman"/>
                <w:szCs w:val="22"/>
              </w:rPr>
              <w:t>6</w:t>
            </w:r>
            <w:r w:rsidR="00663310" w:rsidRPr="00965194">
              <w:rPr>
                <w:rFonts w:ascii="Times New Roman" w:hAnsi="Times New Roman"/>
                <w:szCs w:val="22"/>
              </w:rPr>
              <w:t xml:space="preserve"> x SATA III 6Gb/s</w:t>
            </w:r>
          </w:p>
          <w:p w14:paraId="2E799FB6" w14:textId="6C415604" w:rsidR="00663310" w:rsidRPr="00965194" w:rsidRDefault="002B2BE2" w:rsidP="00663310">
            <w:pPr>
              <w:spacing w:line="276" w:lineRule="auto"/>
              <w:contextualSpacing/>
              <w:rPr>
                <w:rFonts w:ascii="Times New Roman" w:hAnsi="Times New Roman"/>
                <w:szCs w:val="22"/>
              </w:rPr>
            </w:pPr>
            <w:r w:rsidRPr="00965194">
              <w:rPr>
                <w:rFonts w:ascii="Times New Roman" w:hAnsi="Times New Roman"/>
                <w:szCs w:val="22"/>
              </w:rPr>
              <w:t>2</w:t>
            </w:r>
            <w:r w:rsidR="00663310" w:rsidRPr="00965194">
              <w:rPr>
                <w:rFonts w:ascii="Times New Roman" w:hAnsi="Times New Roman"/>
                <w:szCs w:val="22"/>
              </w:rPr>
              <w:t xml:space="preserve"> x </w:t>
            </w:r>
            <w:r w:rsidRPr="00965194">
              <w:rPr>
                <w:rFonts w:ascii="Times New Roman" w:hAnsi="Times New Roman"/>
                <w:szCs w:val="22"/>
              </w:rPr>
              <w:t xml:space="preserve">2 portowe </w:t>
            </w:r>
            <w:r w:rsidR="00663310" w:rsidRPr="00965194">
              <w:rPr>
                <w:rFonts w:ascii="Times New Roman" w:hAnsi="Times New Roman"/>
                <w:szCs w:val="22"/>
              </w:rPr>
              <w:t>USB 2.0/1.1</w:t>
            </w:r>
          </w:p>
          <w:p w14:paraId="0AF0C79C" w14:textId="0BC8B890" w:rsidR="00663310" w:rsidRPr="00965194" w:rsidRDefault="00663310" w:rsidP="00663310">
            <w:pPr>
              <w:spacing w:line="276" w:lineRule="auto"/>
              <w:contextualSpacing/>
              <w:rPr>
                <w:rFonts w:ascii="Times New Roman" w:hAnsi="Times New Roman"/>
                <w:szCs w:val="22"/>
                <w:lang w:val="en-US"/>
              </w:rPr>
            </w:pPr>
            <w:r w:rsidRPr="00965194">
              <w:rPr>
                <w:rFonts w:ascii="Times New Roman" w:hAnsi="Times New Roman"/>
                <w:szCs w:val="22"/>
                <w:lang w:val="en-US"/>
              </w:rPr>
              <w:t xml:space="preserve">1 x </w:t>
            </w:r>
            <w:r w:rsidR="002B2BE2" w:rsidRPr="00965194">
              <w:rPr>
                <w:rFonts w:ascii="Times New Roman" w:hAnsi="Times New Roman"/>
                <w:szCs w:val="22"/>
                <w:lang w:val="en-US"/>
              </w:rPr>
              <w:t xml:space="preserve">2 </w:t>
            </w:r>
            <w:proofErr w:type="spellStart"/>
            <w:r w:rsidR="002B2BE2" w:rsidRPr="00965194">
              <w:rPr>
                <w:rFonts w:ascii="Times New Roman" w:hAnsi="Times New Roman"/>
                <w:szCs w:val="22"/>
                <w:lang w:val="en-US"/>
              </w:rPr>
              <w:t>portowe</w:t>
            </w:r>
            <w:proofErr w:type="spellEnd"/>
            <w:r w:rsidR="002B2BE2" w:rsidRPr="00965194">
              <w:rPr>
                <w:rFonts w:ascii="Times New Roman" w:hAnsi="Times New Roman"/>
                <w:szCs w:val="22"/>
                <w:lang w:val="en-US"/>
              </w:rPr>
              <w:t xml:space="preserve"> </w:t>
            </w:r>
            <w:r w:rsidRPr="00965194">
              <w:rPr>
                <w:rFonts w:ascii="Times New Roman" w:hAnsi="Times New Roman"/>
                <w:szCs w:val="22"/>
                <w:lang w:val="en-US"/>
              </w:rPr>
              <w:t>USB 3.2 gen. 1</w:t>
            </w:r>
          </w:p>
          <w:p w14:paraId="522671E1"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1 x TPM</w:t>
            </w:r>
          </w:p>
          <w:p w14:paraId="27EBA626"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2 x System panel</w:t>
            </w:r>
          </w:p>
          <w:p w14:paraId="1651B861"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1 x Przedni panel audio</w:t>
            </w:r>
          </w:p>
          <w:p w14:paraId="3E0DE694" w14:textId="581B1A08"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1 x Czujnik otwarcia obudowy</w:t>
            </w:r>
          </w:p>
        </w:tc>
        <w:tc>
          <w:tcPr>
            <w:tcW w:w="1593" w:type="pct"/>
            <w:vMerge/>
          </w:tcPr>
          <w:p w14:paraId="36539C89" w14:textId="77777777" w:rsidR="00663310" w:rsidRPr="00965194" w:rsidRDefault="00663310" w:rsidP="00663310">
            <w:pPr>
              <w:spacing w:line="276" w:lineRule="auto"/>
              <w:contextualSpacing/>
              <w:rPr>
                <w:rFonts w:ascii="Times New Roman" w:hAnsi="Times New Roman"/>
                <w:szCs w:val="22"/>
              </w:rPr>
            </w:pPr>
          </w:p>
        </w:tc>
      </w:tr>
      <w:tr w:rsidR="003D374A" w:rsidRPr="00965194" w14:paraId="3A980ABD" w14:textId="77777777" w:rsidTr="003D374A">
        <w:tc>
          <w:tcPr>
            <w:tcW w:w="607" w:type="pct"/>
          </w:tcPr>
          <w:p w14:paraId="30FD4586"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Łączność</w:t>
            </w:r>
          </w:p>
        </w:tc>
        <w:tc>
          <w:tcPr>
            <w:tcW w:w="2800" w:type="pct"/>
          </w:tcPr>
          <w:p w14:paraId="7F61056F" w14:textId="77777777" w:rsidR="003D374A" w:rsidRPr="00965194" w:rsidRDefault="003D374A" w:rsidP="003D374A">
            <w:pPr>
              <w:spacing w:line="276" w:lineRule="auto"/>
              <w:contextualSpacing/>
              <w:rPr>
                <w:rFonts w:ascii="Times New Roman" w:hAnsi="Times New Roman"/>
                <w:szCs w:val="22"/>
              </w:rPr>
            </w:pPr>
            <w:r w:rsidRPr="00965194">
              <w:rPr>
                <w:rFonts w:ascii="Times New Roman" w:hAnsi="Times New Roman"/>
                <w:szCs w:val="22"/>
              </w:rPr>
              <w:t xml:space="preserve">Sieć przewodowa LAN 10/100/1000 </w:t>
            </w:r>
            <w:proofErr w:type="spellStart"/>
            <w:r w:rsidRPr="00965194">
              <w:rPr>
                <w:rFonts w:ascii="Times New Roman" w:hAnsi="Times New Roman"/>
                <w:szCs w:val="22"/>
              </w:rPr>
              <w:t>Mbps</w:t>
            </w:r>
            <w:proofErr w:type="spellEnd"/>
          </w:p>
        </w:tc>
        <w:tc>
          <w:tcPr>
            <w:tcW w:w="1593" w:type="pct"/>
            <w:vMerge/>
          </w:tcPr>
          <w:p w14:paraId="481A78C5" w14:textId="77777777" w:rsidR="003D374A" w:rsidRPr="00965194" w:rsidRDefault="003D374A" w:rsidP="003D374A">
            <w:pPr>
              <w:spacing w:line="276" w:lineRule="auto"/>
              <w:contextualSpacing/>
              <w:rPr>
                <w:rFonts w:ascii="Times New Roman" w:hAnsi="Times New Roman"/>
                <w:szCs w:val="22"/>
              </w:rPr>
            </w:pPr>
          </w:p>
        </w:tc>
      </w:tr>
      <w:tr w:rsidR="00663310" w:rsidRPr="00965194" w14:paraId="0BA486A8" w14:textId="77777777" w:rsidTr="003D374A">
        <w:tc>
          <w:tcPr>
            <w:tcW w:w="607" w:type="pct"/>
          </w:tcPr>
          <w:p w14:paraId="75E0C116"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Obudowa</w:t>
            </w:r>
          </w:p>
        </w:tc>
        <w:tc>
          <w:tcPr>
            <w:tcW w:w="2800" w:type="pct"/>
          </w:tcPr>
          <w:p w14:paraId="7ED9CB1D" w14:textId="77777777" w:rsidR="00DE69ED" w:rsidRPr="00965194" w:rsidRDefault="00DE69ED" w:rsidP="00DE69ED">
            <w:pPr>
              <w:spacing w:line="276" w:lineRule="auto"/>
              <w:contextualSpacing/>
              <w:rPr>
                <w:rFonts w:ascii="Times New Roman" w:hAnsi="Times New Roman"/>
                <w:szCs w:val="22"/>
              </w:rPr>
            </w:pPr>
            <w:r w:rsidRPr="00965194">
              <w:rPr>
                <w:rFonts w:ascii="Times New Roman" w:hAnsi="Times New Roman"/>
                <w:szCs w:val="22"/>
              </w:rPr>
              <w:t>Obudowa mini Tower przeznaczona do pracy komputera w pionie.</w:t>
            </w:r>
          </w:p>
          <w:p w14:paraId="04520E27" w14:textId="387CE344" w:rsidR="00DE69ED" w:rsidRPr="00965194" w:rsidRDefault="00DE69ED" w:rsidP="00DE69ED">
            <w:pPr>
              <w:spacing w:line="276" w:lineRule="auto"/>
              <w:contextualSpacing/>
              <w:rPr>
                <w:rFonts w:ascii="Times New Roman" w:hAnsi="Times New Roman"/>
                <w:szCs w:val="22"/>
              </w:rPr>
            </w:pPr>
            <w:r w:rsidRPr="00965194">
              <w:rPr>
                <w:rFonts w:ascii="Times New Roman" w:hAnsi="Times New Roman"/>
                <w:szCs w:val="22"/>
              </w:rPr>
              <w:t xml:space="preserve">Suma wymiarów obudowy (długość, wysokość, szerokość) nie większa niż </w:t>
            </w:r>
            <w:r w:rsidR="002B2BE2" w:rsidRPr="00965194">
              <w:rPr>
                <w:rFonts w:ascii="Times New Roman" w:hAnsi="Times New Roman"/>
                <w:szCs w:val="22"/>
              </w:rPr>
              <w:t>78</w:t>
            </w:r>
            <w:r w:rsidRPr="00965194">
              <w:rPr>
                <w:rFonts w:ascii="Times New Roman" w:hAnsi="Times New Roman"/>
                <w:szCs w:val="22"/>
              </w:rPr>
              <w:t>0mm</w:t>
            </w:r>
          </w:p>
          <w:p w14:paraId="5AF58FF6" w14:textId="77777777" w:rsidR="00DE69ED" w:rsidRPr="00965194" w:rsidRDefault="00DE69ED" w:rsidP="00DE69ED">
            <w:pPr>
              <w:spacing w:line="276" w:lineRule="auto"/>
              <w:contextualSpacing/>
              <w:rPr>
                <w:rFonts w:ascii="Times New Roman" w:hAnsi="Times New Roman"/>
                <w:szCs w:val="22"/>
              </w:rPr>
            </w:pPr>
            <w:r w:rsidRPr="00965194">
              <w:rPr>
                <w:rFonts w:ascii="Times New Roman" w:hAnsi="Times New Roman"/>
                <w:szCs w:val="22"/>
              </w:rPr>
              <w:t>Obsługa 4 kart rozszerzeń PCI/</w:t>
            </w:r>
            <w:proofErr w:type="spellStart"/>
            <w:r w:rsidRPr="00965194">
              <w:rPr>
                <w:rFonts w:ascii="Times New Roman" w:hAnsi="Times New Roman"/>
                <w:szCs w:val="22"/>
              </w:rPr>
              <w:t>PCIe</w:t>
            </w:r>
            <w:proofErr w:type="spellEnd"/>
          </w:p>
          <w:p w14:paraId="19A0A723" w14:textId="77777777" w:rsidR="00DE69ED" w:rsidRPr="00965194" w:rsidRDefault="00DE69ED" w:rsidP="00DE69ED">
            <w:pPr>
              <w:spacing w:line="276" w:lineRule="auto"/>
              <w:contextualSpacing/>
              <w:rPr>
                <w:rFonts w:ascii="Times New Roman" w:hAnsi="Times New Roman"/>
                <w:szCs w:val="22"/>
              </w:rPr>
            </w:pPr>
            <w:r w:rsidRPr="00965194">
              <w:rPr>
                <w:rFonts w:ascii="Times New Roman" w:hAnsi="Times New Roman"/>
                <w:szCs w:val="22"/>
              </w:rPr>
              <w:t>Obudowa wyposażona w minimum:</w:t>
            </w:r>
          </w:p>
          <w:p w14:paraId="4338AA3A" w14:textId="4648BE32" w:rsidR="00DE69ED" w:rsidRPr="00965194" w:rsidRDefault="002B2BE2" w:rsidP="00DE69ED">
            <w:pPr>
              <w:spacing w:line="276" w:lineRule="auto"/>
              <w:contextualSpacing/>
              <w:rPr>
                <w:rFonts w:ascii="Times New Roman" w:hAnsi="Times New Roman"/>
                <w:szCs w:val="22"/>
                <w:lang w:val="en-US"/>
              </w:rPr>
            </w:pPr>
            <w:r w:rsidRPr="00965194">
              <w:rPr>
                <w:rFonts w:ascii="Times New Roman" w:hAnsi="Times New Roman"/>
                <w:szCs w:val="22"/>
                <w:lang w:val="en-US"/>
              </w:rPr>
              <w:t>2</w:t>
            </w:r>
            <w:r w:rsidR="00DE69ED" w:rsidRPr="00965194">
              <w:rPr>
                <w:rFonts w:ascii="Times New Roman" w:hAnsi="Times New Roman"/>
                <w:szCs w:val="22"/>
                <w:lang w:val="en-US"/>
              </w:rPr>
              <w:t>x USB 2.0</w:t>
            </w:r>
          </w:p>
          <w:p w14:paraId="6FE75BF8" w14:textId="05442A23" w:rsidR="00DE69ED" w:rsidRPr="00965194" w:rsidRDefault="002B2BE2" w:rsidP="00DE69ED">
            <w:pPr>
              <w:spacing w:line="276" w:lineRule="auto"/>
              <w:contextualSpacing/>
              <w:rPr>
                <w:rFonts w:ascii="Times New Roman" w:hAnsi="Times New Roman"/>
                <w:szCs w:val="22"/>
                <w:lang w:val="en-US"/>
              </w:rPr>
            </w:pPr>
            <w:r w:rsidRPr="00965194">
              <w:rPr>
                <w:rFonts w:ascii="Times New Roman" w:hAnsi="Times New Roman"/>
                <w:szCs w:val="22"/>
                <w:lang w:val="en-US"/>
              </w:rPr>
              <w:t>2</w:t>
            </w:r>
            <w:r w:rsidR="00DE69ED" w:rsidRPr="00965194">
              <w:rPr>
                <w:rFonts w:ascii="Times New Roman" w:hAnsi="Times New Roman"/>
                <w:szCs w:val="22"/>
                <w:lang w:val="en-US"/>
              </w:rPr>
              <w:t>x USB 3.2</w:t>
            </w:r>
          </w:p>
          <w:p w14:paraId="2311371D" w14:textId="28A7FC44" w:rsidR="002B2BE2" w:rsidRPr="00965194" w:rsidRDefault="002B2BE2" w:rsidP="00DE69ED">
            <w:pPr>
              <w:spacing w:line="276" w:lineRule="auto"/>
              <w:contextualSpacing/>
              <w:rPr>
                <w:rFonts w:ascii="Times New Roman" w:hAnsi="Times New Roman"/>
                <w:szCs w:val="22"/>
                <w:lang w:val="en-US"/>
              </w:rPr>
            </w:pPr>
            <w:r w:rsidRPr="00965194">
              <w:rPr>
                <w:rFonts w:ascii="Times New Roman" w:hAnsi="Times New Roman"/>
                <w:szCs w:val="22"/>
                <w:lang w:val="en-US"/>
              </w:rPr>
              <w:t xml:space="preserve">1x </w:t>
            </w:r>
            <w:proofErr w:type="spellStart"/>
            <w:r w:rsidRPr="00965194">
              <w:rPr>
                <w:rFonts w:ascii="Times New Roman" w:hAnsi="Times New Roman"/>
                <w:szCs w:val="22"/>
                <w:lang w:val="en-US"/>
              </w:rPr>
              <w:t>czytnik</w:t>
            </w:r>
            <w:proofErr w:type="spellEnd"/>
            <w:r w:rsidRPr="00965194">
              <w:rPr>
                <w:rFonts w:ascii="Times New Roman" w:hAnsi="Times New Roman"/>
                <w:szCs w:val="22"/>
                <w:lang w:val="en-US"/>
              </w:rPr>
              <w:t xml:space="preserve"> kart SD</w:t>
            </w:r>
          </w:p>
          <w:p w14:paraId="19C01E53" w14:textId="77777777" w:rsidR="00DE69ED" w:rsidRPr="00965194" w:rsidRDefault="00DE69ED" w:rsidP="00DE69ED">
            <w:pPr>
              <w:spacing w:line="276" w:lineRule="auto"/>
              <w:contextualSpacing/>
              <w:rPr>
                <w:rFonts w:ascii="Times New Roman" w:hAnsi="Times New Roman"/>
                <w:szCs w:val="22"/>
                <w:lang w:val="en-US"/>
              </w:rPr>
            </w:pPr>
            <w:r w:rsidRPr="00965194">
              <w:rPr>
                <w:rFonts w:ascii="Times New Roman" w:hAnsi="Times New Roman"/>
                <w:szCs w:val="22"/>
                <w:lang w:val="en-US"/>
              </w:rPr>
              <w:t>2x Audio (in/out)</w:t>
            </w:r>
          </w:p>
          <w:p w14:paraId="7A5818E9" w14:textId="5AF0E4D6" w:rsidR="00DE69ED" w:rsidRPr="00965194" w:rsidRDefault="00DE69ED" w:rsidP="00DE69ED">
            <w:pPr>
              <w:spacing w:line="276" w:lineRule="auto"/>
              <w:contextualSpacing/>
              <w:rPr>
                <w:rFonts w:ascii="Times New Roman" w:hAnsi="Times New Roman"/>
                <w:szCs w:val="22"/>
              </w:rPr>
            </w:pPr>
            <w:r w:rsidRPr="00965194">
              <w:rPr>
                <w:rFonts w:ascii="Times New Roman" w:hAnsi="Times New Roman"/>
                <w:szCs w:val="22"/>
              </w:rPr>
              <w:t xml:space="preserve">Obsługa chłodzenia procesora o wysokości do </w:t>
            </w:r>
            <w:r w:rsidR="002B2BE2" w:rsidRPr="00965194">
              <w:rPr>
                <w:rFonts w:ascii="Times New Roman" w:hAnsi="Times New Roman"/>
                <w:szCs w:val="22"/>
              </w:rPr>
              <w:t>12</w:t>
            </w:r>
            <w:r w:rsidRPr="00965194">
              <w:rPr>
                <w:rFonts w:ascii="Times New Roman" w:hAnsi="Times New Roman"/>
                <w:szCs w:val="22"/>
              </w:rPr>
              <w:t>0mm</w:t>
            </w:r>
          </w:p>
          <w:p w14:paraId="20C09CC8" w14:textId="77777777" w:rsidR="00DE69ED" w:rsidRPr="00965194" w:rsidRDefault="00DE69ED" w:rsidP="00DE69ED">
            <w:pPr>
              <w:spacing w:line="276" w:lineRule="auto"/>
              <w:contextualSpacing/>
              <w:rPr>
                <w:rFonts w:ascii="Times New Roman" w:hAnsi="Times New Roman"/>
                <w:szCs w:val="22"/>
              </w:rPr>
            </w:pPr>
            <w:r w:rsidRPr="00965194">
              <w:rPr>
                <w:rFonts w:ascii="Times New Roman" w:hAnsi="Times New Roman"/>
                <w:szCs w:val="22"/>
              </w:rPr>
              <w:t>Obsługa kart graficznych o długości do 250mm</w:t>
            </w:r>
          </w:p>
          <w:p w14:paraId="655406FB" w14:textId="184B5B22" w:rsidR="00663310" w:rsidRPr="00965194" w:rsidRDefault="00DE69ED" w:rsidP="00DE69ED">
            <w:pPr>
              <w:spacing w:line="276" w:lineRule="auto"/>
              <w:contextualSpacing/>
              <w:rPr>
                <w:rFonts w:ascii="Times New Roman" w:hAnsi="Times New Roman"/>
                <w:szCs w:val="22"/>
              </w:rPr>
            </w:pPr>
            <w:r w:rsidRPr="00965194">
              <w:rPr>
                <w:rFonts w:ascii="Times New Roman" w:hAnsi="Times New Roman"/>
                <w:szCs w:val="22"/>
              </w:rPr>
              <w:lastRenderedPageBreak/>
              <w:t>Możliwość montażu min. 1x  dysk 3,5” oraz 1x dysk 2,5”</w:t>
            </w:r>
          </w:p>
        </w:tc>
        <w:tc>
          <w:tcPr>
            <w:tcW w:w="1593" w:type="pct"/>
            <w:vMerge/>
          </w:tcPr>
          <w:p w14:paraId="639CA64B" w14:textId="77777777" w:rsidR="00663310" w:rsidRPr="00965194" w:rsidRDefault="00663310" w:rsidP="00663310">
            <w:pPr>
              <w:spacing w:line="276" w:lineRule="auto"/>
              <w:contextualSpacing/>
              <w:rPr>
                <w:rFonts w:ascii="Times New Roman" w:hAnsi="Times New Roman"/>
                <w:szCs w:val="22"/>
              </w:rPr>
            </w:pPr>
          </w:p>
        </w:tc>
      </w:tr>
      <w:tr w:rsidR="00663310" w:rsidRPr="00965194" w14:paraId="28A74ED8" w14:textId="77777777" w:rsidTr="003D374A">
        <w:tc>
          <w:tcPr>
            <w:tcW w:w="607" w:type="pct"/>
          </w:tcPr>
          <w:p w14:paraId="74C8E59F" w14:textId="63A07540"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Napęd optyczny</w:t>
            </w:r>
          </w:p>
        </w:tc>
        <w:tc>
          <w:tcPr>
            <w:tcW w:w="2800" w:type="pct"/>
          </w:tcPr>
          <w:p w14:paraId="02D8B144"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 xml:space="preserve">Napęd DVD+/-RW wbudowany w obudowę poprzez kieszeń 5,25” </w:t>
            </w:r>
          </w:p>
          <w:p w14:paraId="5A1E02F1" w14:textId="79A4FB04" w:rsidR="002B2BE2" w:rsidRPr="00965194" w:rsidRDefault="002B2BE2" w:rsidP="00663310">
            <w:pPr>
              <w:spacing w:line="276" w:lineRule="auto"/>
              <w:contextualSpacing/>
              <w:rPr>
                <w:rFonts w:ascii="Times New Roman" w:hAnsi="Times New Roman"/>
                <w:szCs w:val="22"/>
              </w:rPr>
            </w:pPr>
            <w:r w:rsidRPr="00965194">
              <w:rPr>
                <w:rFonts w:ascii="Times New Roman" w:hAnsi="Times New Roman"/>
                <w:szCs w:val="22"/>
              </w:rPr>
              <w:t xml:space="preserve">Dopuszcza się kieszeń </w:t>
            </w:r>
            <w:proofErr w:type="spellStart"/>
            <w:r w:rsidRPr="00965194">
              <w:rPr>
                <w:rFonts w:ascii="Times New Roman" w:hAnsi="Times New Roman"/>
                <w:szCs w:val="22"/>
              </w:rPr>
              <w:t>Slim</w:t>
            </w:r>
            <w:proofErr w:type="spellEnd"/>
            <w:r w:rsidRPr="00965194">
              <w:rPr>
                <w:rFonts w:ascii="Times New Roman" w:hAnsi="Times New Roman"/>
                <w:szCs w:val="22"/>
              </w:rPr>
              <w:t xml:space="preserve"> 5,25”</w:t>
            </w:r>
          </w:p>
        </w:tc>
        <w:tc>
          <w:tcPr>
            <w:tcW w:w="1593" w:type="pct"/>
            <w:vMerge/>
          </w:tcPr>
          <w:p w14:paraId="4C63B86F" w14:textId="77777777" w:rsidR="00663310" w:rsidRPr="00965194" w:rsidRDefault="00663310" w:rsidP="00663310">
            <w:pPr>
              <w:spacing w:line="276" w:lineRule="auto"/>
              <w:contextualSpacing/>
              <w:rPr>
                <w:rFonts w:ascii="Times New Roman" w:hAnsi="Times New Roman"/>
                <w:szCs w:val="22"/>
              </w:rPr>
            </w:pPr>
          </w:p>
        </w:tc>
      </w:tr>
      <w:tr w:rsidR="00663310" w:rsidRPr="00965194" w14:paraId="7F3C95ED" w14:textId="77777777" w:rsidTr="003D374A">
        <w:tc>
          <w:tcPr>
            <w:tcW w:w="607" w:type="pct"/>
          </w:tcPr>
          <w:p w14:paraId="41CE94BA"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Zasilacz</w:t>
            </w:r>
          </w:p>
        </w:tc>
        <w:tc>
          <w:tcPr>
            <w:tcW w:w="2800" w:type="pct"/>
          </w:tcPr>
          <w:p w14:paraId="2E460EE8" w14:textId="77777777" w:rsidR="002B2BE2"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 xml:space="preserve">Moc nie </w:t>
            </w:r>
            <w:r w:rsidR="002B2BE2" w:rsidRPr="00965194">
              <w:rPr>
                <w:rFonts w:ascii="Times New Roman" w:hAnsi="Times New Roman"/>
                <w:szCs w:val="22"/>
              </w:rPr>
              <w:t xml:space="preserve">większa niż 250W </w:t>
            </w:r>
          </w:p>
          <w:p w14:paraId="09B1A7A6" w14:textId="010D77CB"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Sprawność zasilacza 80Plus</w:t>
            </w:r>
            <w:r w:rsidR="00DE69ED" w:rsidRPr="00965194">
              <w:rPr>
                <w:rFonts w:ascii="Times New Roman" w:hAnsi="Times New Roman"/>
                <w:szCs w:val="22"/>
              </w:rPr>
              <w:t xml:space="preserve"> </w:t>
            </w:r>
            <w:r w:rsidR="002B2BE2" w:rsidRPr="00965194">
              <w:rPr>
                <w:rFonts w:ascii="Times New Roman" w:hAnsi="Times New Roman"/>
                <w:szCs w:val="22"/>
              </w:rPr>
              <w:t>Gold</w:t>
            </w:r>
          </w:p>
          <w:p w14:paraId="7F793FC0"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Aktywne PFC</w:t>
            </w:r>
          </w:p>
          <w:p w14:paraId="698FAEA5"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 xml:space="preserve">Zabezpieczenia: </w:t>
            </w:r>
          </w:p>
          <w:p w14:paraId="482BE08F" w14:textId="77777777" w:rsidR="00663310" w:rsidRPr="00965194" w:rsidRDefault="00663310" w:rsidP="00663310">
            <w:pPr>
              <w:pStyle w:val="Akapitzlist"/>
              <w:numPr>
                <w:ilvl w:val="0"/>
                <w:numId w:val="36"/>
              </w:numPr>
              <w:spacing w:line="276" w:lineRule="auto"/>
              <w:contextualSpacing/>
              <w:rPr>
                <w:rFonts w:ascii="Times New Roman" w:hAnsi="Times New Roman"/>
              </w:rPr>
            </w:pPr>
            <w:r w:rsidRPr="00965194">
              <w:rPr>
                <w:rFonts w:ascii="Times New Roman" w:hAnsi="Times New Roman"/>
              </w:rPr>
              <w:t>OVP</w:t>
            </w:r>
          </w:p>
          <w:p w14:paraId="5652A803" w14:textId="77777777" w:rsidR="00663310" w:rsidRPr="00965194" w:rsidRDefault="00663310" w:rsidP="00663310">
            <w:pPr>
              <w:pStyle w:val="Akapitzlist"/>
              <w:numPr>
                <w:ilvl w:val="0"/>
                <w:numId w:val="36"/>
              </w:numPr>
              <w:spacing w:line="276" w:lineRule="auto"/>
              <w:contextualSpacing/>
              <w:rPr>
                <w:rFonts w:ascii="Times New Roman" w:hAnsi="Times New Roman"/>
              </w:rPr>
            </w:pPr>
            <w:r w:rsidRPr="00965194">
              <w:rPr>
                <w:rFonts w:ascii="Times New Roman" w:hAnsi="Times New Roman"/>
              </w:rPr>
              <w:t>SCP</w:t>
            </w:r>
          </w:p>
          <w:p w14:paraId="3C0461AB" w14:textId="25EDDC43" w:rsidR="00663310" w:rsidRPr="00965194" w:rsidRDefault="002B2BE2" w:rsidP="00663310">
            <w:pPr>
              <w:pStyle w:val="Akapitzlist"/>
              <w:numPr>
                <w:ilvl w:val="0"/>
                <w:numId w:val="36"/>
              </w:numPr>
              <w:spacing w:line="276" w:lineRule="auto"/>
              <w:contextualSpacing/>
              <w:rPr>
                <w:rFonts w:ascii="Times New Roman" w:hAnsi="Times New Roman"/>
              </w:rPr>
            </w:pPr>
            <w:r w:rsidRPr="00965194">
              <w:rPr>
                <w:rFonts w:ascii="Times New Roman" w:hAnsi="Times New Roman"/>
              </w:rPr>
              <w:t>OPP</w:t>
            </w:r>
          </w:p>
          <w:p w14:paraId="1D0DB6B0" w14:textId="5B4D63F1" w:rsidR="00663310" w:rsidRPr="00965194" w:rsidRDefault="002B2BE2" w:rsidP="002B2BE2">
            <w:pPr>
              <w:pStyle w:val="Akapitzlist"/>
              <w:numPr>
                <w:ilvl w:val="0"/>
                <w:numId w:val="36"/>
              </w:numPr>
              <w:spacing w:line="276" w:lineRule="auto"/>
              <w:contextualSpacing/>
              <w:rPr>
                <w:rFonts w:ascii="Times New Roman" w:hAnsi="Times New Roman"/>
              </w:rPr>
            </w:pPr>
            <w:r w:rsidRPr="00965194">
              <w:rPr>
                <w:rFonts w:ascii="Times New Roman" w:hAnsi="Times New Roman"/>
              </w:rPr>
              <w:t>UVP</w:t>
            </w:r>
          </w:p>
        </w:tc>
        <w:tc>
          <w:tcPr>
            <w:tcW w:w="1593" w:type="pct"/>
            <w:vMerge/>
          </w:tcPr>
          <w:p w14:paraId="322637EF" w14:textId="77777777" w:rsidR="00663310" w:rsidRPr="00965194" w:rsidRDefault="00663310" w:rsidP="00663310">
            <w:pPr>
              <w:spacing w:line="276" w:lineRule="auto"/>
              <w:contextualSpacing/>
              <w:rPr>
                <w:rFonts w:ascii="Times New Roman" w:hAnsi="Times New Roman"/>
                <w:szCs w:val="22"/>
              </w:rPr>
            </w:pPr>
          </w:p>
        </w:tc>
      </w:tr>
      <w:tr w:rsidR="00663310" w:rsidRPr="00965194" w14:paraId="402FA4B6" w14:textId="77777777" w:rsidTr="003D374A">
        <w:tc>
          <w:tcPr>
            <w:tcW w:w="607" w:type="pct"/>
          </w:tcPr>
          <w:p w14:paraId="7AEFE973"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Gwarancja</w:t>
            </w:r>
          </w:p>
        </w:tc>
        <w:tc>
          <w:tcPr>
            <w:tcW w:w="2800" w:type="pct"/>
          </w:tcPr>
          <w:p w14:paraId="60DBCBC7" w14:textId="0415147A"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Minimum 36 miesięcy gwarancji producenta komputera, czas reakcji 2 dni robocze.</w:t>
            </w:r>
          </w:p>
          <w:p w14:paraId="6B256A88"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Maksymalny czas naprawy do 5 dni roboczych.</w:t>
            </w:r>
          </w:p>
          <w:p w14:paraId="1574CA10"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Gwarancja świadczona na miejscu u Zamawiającego lub w standardzie wysyłkowym.</w:t>
            </w:r>
          </w:p>
          <w:p w14:paraId="3C787598"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 przypadku napraw realizowanych wysyłkowo koszt transportu od i do serwisu ponosi producent lub wykonawca.</w:t>
            </w:r>
          </w:p>
          <w:p w14:paraId="74442161"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Oświadczenie producenta komputera potwierdzające spełnienie powyższych warunków gwarancji (załączyć do oferty)</w:t>
            </w:r>
          </w:p>
        </w:tc>
        <w:tc>
          <w:tcPr>
            <w:tcW w:w="1593" w:type="pct"/>
            <w:vMerge/>
          </w:tcPr>
          <w:p w14:paraId="74C18C48" w14:textId="77777777" w:rsidR="00663310" w:rsidRPr="00965194" w:rsidRDefault="00663310" w:rsidP="00663310">
            <w:pPr>
              <w:spacing w:line="276" w:lineRule="auto"/>
              <w:contextualSpacing/>
              <w:rPr>
                <w:rFonts w:ascii="Times New Roman" w:hAnsi="Times New Roman"/>
                <w:szCs w:val="22"/>
              </w:rPr>
            </w:pPr>
          </w:p>
        </w:tc>
      </w:tr>
      <w:tr w:rsidR="00663310" w:rsidRPr="00965194" w14:paraId="04039F9C" w14:textId="77777777" w:rsidTr="003D374A">
        <w:tc>
          <w:tcPr>
            <w:tcW w:w="607" w:type="pct"/>
          </w:tcPr>
          <w:p w14:paraId="7ECEAC03"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Certyfikaty i normy</w:t>
            </w:r>
          </w:p>
        </w:tc>
        <w:tc>
          <w:tcPr>
            <w:tcW w:w="2800" w:type="pct"/>
          </w:tcPr>
          <w:p w14:paraId="59A9DD62"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Deklaracja CE</w:t>
            </w:r>
          </w:p>
          <w:p w14:paraId="649EE0D3"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Deklaracja ROHS</w:t>
            </w:r>
          </w:p>
        </w:tc>
        <w:tc>
          <w:tcPr>
            <w:tcW w:w="1593" w:type="pct"/>
            <w:vMerge/>
          </w:tcPr>
          <w:p w14:paraId="3E23F1E4" w14:textId="77777777" w:rsidR="00663310" w:rsidRPr="00965194" w:rsidRDefault="00663310" w:rsidP="00663310">
            <w:pPr>
              <w:spacing w:line="276" w:lineRule="auto"/>
              <w:contextualSpacing/>
              <w:rPr>
                <w:rFonts w:ascii="Times New Roman" w:hAnsi="Times New Roman"/>
                <w:szCs w:val="22"/>
              </w:rPr>
            </w:pPr>
          </w:p>
        </w:tc>
      </w:tr>
      <w:tr w:rsidR="00663310" w:rsidRPr="00965194" w14:paraId="13ED1456" w14:textId="77777777" w:rsidTr="003D374A">
        <w:tc>
          <w:tcPr>
            <w:tcW w:w="607" w:type="pct"/>
          </w:tcPr>
          <w:p w14:paraId="1A0EC6BE"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System operacyjny</w:t>
            </w:r>
          </w:p>
        </w:tc>
        <w:tc>
          <w:tcPr>
            <w:tcW w:w="2800" w:type="pct"/>
          </w:tcPr>
          <w:p w14:paraId="43EB1ACD" w14:textId="327BA0D3"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Microsoft Windows 1</w:t>
            </w:r>
            <w:r w:rsidR="00222C09" w:rsidRPr="00965194">
              <w:rPr>
                <w:rFonts w:ascii="Times New Roman" w:hAnsi="Times New Roman"/>
                <w:szCs w:val="22"/>
              </w:rPr>
              <w:t>1</w:t>
            </w:r>
            <w:r w:rsidRPr="00965194">
              <w:rPr>
                <w:rFonts w:ascii="Times New Roman" w:hAnsi="Times New Roman"/>
                <w:szCs w:val="22"/>
              </w:rPr>
              <w:t xml:space="preserve"> Professional PL w wersji komercyjnej / OEM lub równoważny.</w:t>
            </w:r>
          </w:p>
          <w:p w14:paraId="2D6FF1A8"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System zainstalowany przez producenta komputera.</w:t>
            </w:r>
          </w:p>
          <w:p w14:paraId="3A9682F0" w14:textId="50AF76EB"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 xml:space="preserve">Klucz licencji systemu operacyjnego wpisany w pamięć BIOS komputera. </w:t>
            </w:r>
          </w:p>
          <w:p w14:paraId="76720563" w14:textId="77777777" w:rsidR="00663310" w:rsidRPr="00965194" w:rsidRDefault="00663310" w:rsidP="00663310">
            <w:pPr>
              <w:spacing w:line="276" w:lineRule="auto"/>
              <w:contextualSpacing/>
              <w:rPr>
                <w:rFonts w:ascii="Times New Roman" w:hAnsi="Times New Roman"/>
                <w:szCs w:val="22"/>
              </w:rPr>
            </w:pPr>
          </w:p>
          <w:p w14:paraId="3B2A00E9"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Zamawiający dopuszcza rozwiązanie równoważne:</w:t>
            </w:r>
          </w:p>
          <w:p w14:paraId="5571CEAC"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System zainstalowany przez producenta komputera.</w:t>
            </w:r>
          </w:p>
          <w:p w14:paraId="0A128922"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lastRenderedPageBreak/>
              <w:t>Nie wymagający aktywacji za pomocą Internetu lub telefonu.</w:t>
            </w:r>
          </w:p>
          <w:p w14:paraId="04239F5E"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Zainstalowany system operacyjny, w polskiej wersji językowej.</w:t>
            </w:r>
          </w:p>
          <w:p w14:paraId="65A58D99"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Dołączony nośnik optyczny (CD/DVD) z instalatorem systemu operacyjnego oraz wszystkimi niezbędnymi do poprawnej pracy zestawu komputerowego sterownikami – parametry techniczne i funkcjonalne systemu.</w:t>
            </w:r>
          </w:p>
          <w:p w14:paraId="1B36061E"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System operacyjny klasy desktop, 64-bit.</w:t>
            </w:r>
          </w:p>
          <w:p w14:paraId="02957715"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Dostępne dwa rodzaje graficznego interfejsu użytkownika poprzez wbudowane</w:t>
            </w:r>
          </w:p>
          <w:p w14:paraId="3B060D5D"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mechanizmy, bez użycia dodatkowych aplikacji, w tym:</w:t>
            </w:r>
          </w:p>
          <w:p w14:paraId="723B6D1F"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1) klasyczny, umożliwiający obsługę przy pomocy klawiatury i myszy;</w:t>
            </w:r>
          </w:p>
          <w:p w14:paraId="6CD621EA"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2) dotykowy umożliwiający sterowanie dotykiem na urządzeniach typu tablet</w:t>
            </w:r>
          </w:p>
          <w:p w14:paraId="6DDFFE53"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lub monitorach dotykowych.</w:t>
            </w:r>
          </w:p>
          <w:p w14:paraId="452C9AC8"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Interfejsy użytkownika dostępne w wielu językach do wyboru, w tym:</w:t>
            </w:r>
          </w:p>
          <w:p w14:paraId="5B3AC265"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1) polskim;</w:t>
            </w:r>
          </w:p>
          <w:p w14:paraId="7840916D"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2) angielskim.</w:t>
            </w:r>
          </w:p>
          <w:p w14:paraId="601802A6"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Zlokalizowane w języku polskim, co najmniej następujące elementy:</w:t>
            </w:r>
          </w:p>
          <w:p w14:paraId="142A847B"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1) menu;</w:t>
            </w:r>
          </w:p>
          <w:p w14:paraId="3E2924EC"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2) odtwarzacz multimediów;</w:t>
            </w:r>
          </w:p>
          <w:p w14:paraId="4B7A3B17"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3) pomoc;</w:t>
            </w:r>
          </w:p>
          <w:p w14:paraId="2B39B487"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4) komunikaty systemowe.</w:t>
            </w:r>
          </w:p>
          <w:p w14:paraId="5FCF6A58"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Wbudowany system pomocy w języku polskim.</w:t>
            </w:r>
          </w:p>
          <w:p w14:paraId="332FA0DD"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Graficzne środowisko instalacji i konfiguracji dostępne w języku polskim.</w:t>
            </w:r>
          </w:p>
          <w:p w14:paraId="453B1188"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Funkcje związane z obsługą komputerów typu tablet, z wbudowanym modułem „uczenia</w:t>
            </w:r>
          </w:p>
          <w:p w14:paraId="061C60AE"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się” pisma użytkownika – obsługa języka polskiego.</w:t>
            </w:r>
          </w:p>
          <w:p w14:paraId="09B5B7A0"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Funkcjonalność rozpoznawania mowy, pozwalającą na sterowanie komputerem głosowo, wraz z modułem „uczenia się” głosu użytkownika.</w:t>
            </w:r>
          </w:p>
          <w:p w14:paraId="1B522262"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Możliwość dokonywania bezpłatnych aktualizacji i poprawek w ramach wersji systemu</w:t>
            </w:r>
          </w:p>
          <w:p w14:paraId="38FDD85A"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operacyjnego poprzez Internet, mechanizmem udostępnianym przez producenta</w:t>
            </w:r>
          </w:p>
          <w:p w14:paraId="7D61CADC"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lastRenderedPageBreak/>
              <w:t>systemu z możliwością wyboru instalowanych poprawek oraz mechanizmem</w:t>
            </w:r>
          </w:p>
          <w:p w14:paraId="2BB055C8"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sprawdzającym, które z poprawek są potrzebne.</w:t>
            </w:r>
          </w:p>
          <w:p w14:paraId="26D796E0"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Dostępność bezpłatnych biuletynów bezpieczeństwa związanych z działaniem systemu</w:t>
            </w:r>
          </w:p>
          <w:p w14:paraId="37C3D236"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operacyjnego.</w:t>
            </w:r>
          </w:p>
          <w:p w14:paraId="6E643C5A"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Wbudowana zapora internetowa (firewall) dla ochrony połączeń internetowych.</w:t>
            </w:r>
          </w:p>
          <w:p w14:paraId="166C47A0"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Zintegrowana z systemem operacyjnym konsola do zarządzania ustawieniami zapory</w:t>
            </w:r>
          </w:p>
          <w:p w14:paraId="53049393"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i regułami IP v4 i v6.</w:t>
            </w:r>
          </w:p>
          <w:p w14:paraId="719E4F0F"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Wbudowane mechanizmy ochrony antywirusowej i przeciw złośliwemu oprogramowaniu z zapewnionymi bezpłatnymi aktualizacjami.</w:t>
            </w:r>
          </w:p>
          <w:p w14:paraId="614BD86D"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Wsparcie dla większości powszechnie używanych urządzeń peryferyjnych (drukarek,</w:t>
            </w:r>
          </w:p>
          <w:p w14:paraId="35BAAFAE"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 xml:space="preserve">urządzeń sieciowych, standardów USB, </w:t>
            </w:r>
            <w:proofErr w:type="spellStart"/>
            <w:r w:rsidRPr="00965194">
              <w:rPr>
                <w:rFonts w:ascii="Times New Roman" w:hAnsi="Times New Roman"/>
                <w:szCs w:val="22"/>
              </w:rPr>
              <w:t>Plug&amp;Play</w:t>
            </w:r>
            <w:proofErr w:type="spellEnd"/>
            <w:r w:rsidRPr="00965194">
              <w:rPr>
                <w:rFonts w:ascii="Times New Roman" w:hAnsi="Times New Roman"/>
                <w:szCs w:val="22"/>
              </w:rPr>
              <w:t>, Wi-Fi).</w:t>
            </w:r>
          </w:p>
          <w:p w14:paraId="55F27722"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Funkcjonalność automatycznej zmiany domyślnej drukarki w zależności od sieci,</w:t>
            </w:r>
          </w:p>
          <w:p w14:paraId="51D133C9"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do której podłączony jest komputer.</w:t>
            </w:r>
          </w:p>
          <w:p w14:paraId="61BC7717"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Możliwość zarządzania stacją roboczą poprzez polityki grupowe – przez politykę</w:t>
            </w:r>
          </w:p>
          <w:p w14:paraId="16319BBA"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rozumiemy zestaw reguł definiujących lub ograniczających funkcjonalność systemu lub</w:t>
            </w:r>
          </w:p>
          <w:p w14:paraId="082FF768"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aplikacji.</w:t>
            </w:r>
          </w:p>
          <w:p w14:paraId="3332F32D"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Rozbudowane, definiowalne polityki bezpieczeństwa – polityki dla systemu operacyjnego</w:t>
            </w:r>
          </w:p>
          <w:p w14:paraId="44A7C722"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i dla wskazanych aplikacji.</w:t>
            </w:r>
          </w:p>
          <w:p w14:paraId="738F4F9F"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Możliwość zdalnej automatycznej instalacji, konfiguracji, administrowania oraz</w:t>
            </w:r>
          </w:p>
          <w:p w14:paraId="5BEE72A8"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aktualizowania systemu, zgodnie z określonymi uprawnieniami poprzez polityki grupowe.</w:t>
            </w:r>
          </w:p>
          <w:p w14:paraId="65B18673"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Zabezpieczony hasłem hierarchiczny dostęp do systemu, konta i profile użytkowników</w:t>
            </w:r>
          </w:p>
          <w:p w14:paraId="667FC770"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zarządzane zdalnie.</w:t>
            </w:r>
          </w:p>
          <w:p w14:paraId="4F12EF79"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Możliwość pracy systemu w trybie ochrony kont użytkowników.</w:t>
            </w:r>
          </w:p>
          <w:p w14:paraId="2479E25B"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Mechanizm pozwalający użytkownikowi zarejestrowanego w systemie przedsiębiorstwa</w:t>
            </w:r>
          </w:p>
          <w:p w14:paraId="72ED7806"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/instytucji urządzenia na uprawniony dostęp do zasobów tego systemu.</w:t>
            </w:r>
          </w:p>
          <w:p w14:paraId="1B227C83"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Zintegrowany z systemem moduł wyszukiwania informacji (plików różnego typu, tekstów,</w:t>
            </w:r>
          </w:p>
          <w:p w14:paraId="150F6AA9"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metadanych) dostępny z kilku poziomów, w tym:</w:t>
            </w:r>
          </w:p>
          <w:p w14:paraId="0B7B8A4C"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lastRenderedPageBreak/>
              <w:t>1) poziom menu;</w:t>
            </w:r>
          </w:p>
          <w:p w14:paraId="1D75423B"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2) poziom otwartego okna systemu operacyjnego.</w:t>
            </w:r>
          </w:p>
          <w:p w14:paraId="367A82E3"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Wbudowany system wyszukiwania oparty na konfigurowalnym przez użytkownika</w:t>
            </w:r>
          </w:p>
          <w:p w14:paraId="14FC13D0"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module indeksacji zasobów lokalnych.</w:t>
            </w:r>
          </w:p>
          <w:p w14:paraId="2590C1C5"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Zintegrowany z systemem operacyjnym moduł synchronizacji komputera z urządzeniami</w:t>
            </w:r>
          </w:p>
          <w:p w14:paraId="3D6666AD"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zewnętrznymi.</w:t>
            </w:r>
          </w:p>
          <w:p w14:paraId="1C7DD8F6"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Obsługa standardu NFC (</w:t>
            </w:r>
            <w:proofErr w:type="spellStart"/>
            <w:r w:rsidRPr="00965194">
              <w:rPr>
                <w:rFonts w:ascii="Times New Roman" w:hAnsi="Times New Roman"/>
                <w:szCs w:val="22"/>
              </w:rPr>
              <w:t>near</w:t>
            </w:r>
            <w:proofErr w:type="spellEnd"/>
            <w:r w:rsidRPr="00965194">
              <w:rPr>
                <w:rFonts w:ascii="Times New Roman" w:hAnsi="Times New Roman"/>
                <w:szCs w:val="22"/>
              </w:rPr>
              <w:t xml:space="preserve"> field </w:t>
            </w:r>
            <w:proofErr w:type="spellStart"/>
            <w:r w:rsidRPr="00965194">
              <w:rPr>
                <w:rFonts w:ascii="Times New Roman" w:hAnsi="Times New Roman"/>
                <w:szCs w:val="22"/>
              </w:rPr>
              <w:t>communication</w:t>
            </w:r>
            <w:proofErr w:type="spellEnd"/>
            <w:r w:rsidRPr="00965194">
              <w:rPr>
                <w:rFonts w:ascii="Times New Roman" w:hAnsi="Times New Roman"/>
                <w:szCs w:val="22"/>
              </w:rPr>
              <w:t>).</w:t>
            </w:r>
          </w:p>
          <w:p w14:paraId="22F90E3D"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Możliwość przystosowania stanowiska dla osób niepełnosprawnych (np. słabo</w:t>
            </w:r>
          </w:p>
          <w:p w14:paraId="47A40ED4"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widzących).</w:t>
            </w:r>
          </w:p>
          <w:p w14:paraId="7BD9BE98"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Wsparcie dla IPSEC oparte na politykach – wdrażanie IPSEC oparte na zestawach reguł</w:t>
            </w:r>
          </w:p>
          <w:p w14:paraId="6B71B66A"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definiujących ustawienia zarządzanych w sposób centralny.</w:t>
            </w:r>
          </w:p>
          <w:p w14:paraId="0470019D"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Automatyczne występowanie i używanie (wystawianie) certyfikatów PKI X.509.</w:t>
            </w:r>
          </w:p>
          <w:p w14:paraId="57FA9650"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Mechanizmy logowania do domeny w oparciu o:</w:t>
            </w:r>
          </w:p>
          <w:p w14:paraId="43655055"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1) login i hasło;</w:t>
            </w:r>
          </w:p>
          <w:p w14:paraId="20C79B7B"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2) karty z certyfikatami (</w:t>
            </w:r>
            <w:proofErr w:type="spellStart"/>
            <w:r w:rsidRPr="00965194">
              <w:rPr>
                <w:rFonts w:ascii="Times New Roman" w:hAnsi="Times New Roman"/>
                <w:szCs w:val="22"/>
              </w:rPr>
              <w:t>smartcard</w:t>
            </w:r>
            <w:proofErr w:type="spellEnd"/>
            <w:r w:rsidRPr="00965194">
              <w:rPr>
                <w:rFonts w:ascii="Times New Roman" w:hAnsi="Times New Roman"/>
                <w:szCs w:val="22"/>
              </w:rPr>
              <w:t>);</w:t>
            </w:r>
          </w:p>
          <w:p w14:paraId="24A485EB"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3) wirtualne karty (logowanie w oparciu o certyfikat chroniony poprzez moduł TPM).</w:t>
            </w:r>
          </w:p>
          <w:p w14:paraId="56B23FBE"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Mechanizmy wieloelementowego uwierzytelniania.</w:t>
            </w:r>
          </w:p>
          <w:p w14:paraId="0F443EC8"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 xml:space="preserve">Wsparcie dla uwierzytelniania na bazie </w:t>
            </w:r>
            <w:proofErr w:type="spellStart"/>
            <w:r w:rsidRPr="00965194">
              <w:rPr>
                <w:rFonts w:ascii="Times New Roman" w:hAnsi="Times New Roman"/>
                <w:szCs w:val="22"/>
              </w:rPr>
              <w:t>Kerberos</w:t>
            </w:r>
            <w:proofErr w:type="spellEnd"/>
            <w:r w:rsidRPr="00965194">
              <w:rPr>
                <w:rFonts w:ascii="Times New Roman" w:hAnsi="Times New Roman"/>
                <w:szCs w:val="22"/>
              </w:rPr>
              <w:t xml:space="preserve"> v. 5.</w:t>
            </w:r>
          </w:p>
          <w:p w14:paraId="48294191"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Wsparcie do uwierzytelnienia urządzenia na bazie certyfikatu.</w:t>
            </w:r>
          </w:p>
          <w:p w14:paraId="71C53961"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Wsparcie dla algorytmów Suite B (RFC 4869).</w:t>
            </w:r>
          </w:p>
          <w:p w14:paraId="3637390C"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 xml:space="preserve">Wsparcie wbudowanej zapory ogniowej dla Internet </w:t>
            </w:r>
            <w:proofErr w:type="spellStart"/>
            <w:r w:rsidRPr="00965194">
              <w:rPr>
                <w:rFonts w:ascii="Times New Roman" w:hAnsi="Times New Roman"/>
                <w:szCs w:val="22"/>
              </w:rPr>
              <w:t>Key</w:t>
            </w:r>
            <w:proofErr w:type="spellEnd"/>
            <w:r w:rsidRPr="00965194">
              <w:rPr>
                <w:rFonts w:ascii="Times New Roman" w:hAnsi="Times New Roman"/>
                <w:szCs w:val="22"/>
              </w:rPr>
              <w:t xml:space="preserve"> Exchange v. 2 (IKEv2)</w:t>
            </w:r>
          </w:p>
          <w:p w14:paraId="7F94501B"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 xml:space="preserve">dla warstwy transportowej </w:t>
            </w:r>
            <w:proofErr w:type="spellStart"/>
            <w:r w:rsidRPr="00965194">
              <w:rPr>
                <w:rFonts w:ascii="Times New Roman" w:hAnsi="Times New Roman"/>
                <w:szCs w:val="22"/>
              </w:rPr>
              <w:t>IPsec</w:t>
            </w:r>
            <w:proofErr w:type="spellEnd"/>
            <w:r w:rsidRPr="00965194">
              <w:rPr>
                <w:rFonts w:ascii="Times New Roman" w:hAnsi="Times New Roman"/>
                <w:szCs w:val="22"/>
              </w:rPr>
              <w:t>.</w:t>
            </w:r>
          </w:p>
          <w:p w14:paraId="77D21856"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Wbudowane narzędzia służące do administracji, do wykonywania kopii zapasowych</w:t>
            </w:r>
          </w:p>
          <w:p w14:paraId="51FC973F"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polityk i ich odtwarzania oraz generowania raportów z ustawień polityk.</w:t>
            </w:r>
          </w:p>
          <w:p w14:paraId="62433D67"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Wsparcie dla środowisk Java i .NET Framework 4.x – możliwość uruchomienia aplikacji</w:t>
            </w:r>
          </w:p>
          <w:p w14:paraId="48977960"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działających we wskazanych środowiskach.</w:t>
            </w:r>
          </w:p>
          <w:p w14:paraId="7618335C"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 xml:space="preserve">Wsparcie dla JScript i </w:t>
            </w:r>
            <w:proofErr w:type="spellStart"/>
            <w:r w:rsidRPr="00965194">
              <w:rPr>
                <w:rFonts w:ascii="Times New Roman" w:hAnsi="Times New Roman"/>
                <w:szCs w:val="22"/>
              </w:rPr>
              <w:t>VBScript</w:t>
            </w:r>
            <w:proofErr w:type="spellEnd"/>
            <w:r w:rsidRPr="00965194">
              <w:rPr>
                <w:rFonts w:ascii="Times New Roman" w:hAnsi="Times New Roman"/>
                <w:szCs w:val="22"/>
              </w:rPr>
              <w:t xml:space="preserve"> – możliwość uruchamiania interpretera poleceń.</w:t>
            </w:r>
          </w:p>
          <w:p w14:paraId="1977484F"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lastRenderedPageBreak/>
              <w:t>Zdalna pomoc i współdzielenie aplikacji – możliwość zdalnego przejęcia sesji</w:t>
            </w:r>
          </w:p>
          <w:p w14:paraId="101DCA28"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zalogowanego użytkownika celem rozwiązania problemu z komputerem.</w:t>
            </w:r>
          </w:p>
          <w:p w14:paraId="61E110A2"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Rozwiązanie służące do automatycznego zbudowania obrazu systemu wraz</w:t>
            </w:r>
          </w:p>
          <w:p w14:paraId="12480839"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z aplikacjami. Obraz systemu służyć ma do automatycznego upowszechnienia systemu</w:t>
            </w:r>
          </w:p>
          <w:p w14:paraId="70701F5D"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operacyjnego inicjowanego i wykonywanego w całości poprzez sieć komputerową.</w:t>
            </w:r>
          </w:p>
          <w:p w14:paraId="18701684"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Rozwiązanie umożliwiające wdrożenie nowego obrazu poprzez zdalną instalację.</w:t>
            </w:r>
          </w:p>
          <w:p w14:paraId="1F1C96CE"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 xml:space="preserve">Transakcyjny system plików pozwalający na stosowanie przydziałów (ang. </w:t>
            </w:r>
            <w:proofErr w:type="spellStart"/>
            <w:r w:rsidRPr="00965194">
              <w:rPr>
                <w:rFonts w:ascii="Times New Roman" w:hAnsi="Times New Roman"/>
                <w:szCs w:val="22"/>
              </w:rPr>
              <w:t>quota</w:t>
            </w:r>
            <w:proofErr w:type="spellEnd"/>
            <w:r w:rsidRPr="00965194">
              <w:rPr>
                <w:rFonts w:ascii="Times New Roman" w:hAnsi="Times New Roman"/>
                <w:szCs w:val="22"/>
              </w:rPr>
              <w:t>)</w:t>
            </w:r>
          </w:p>
          <w:p w14:paraId="26D20FF0"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na dysku dla użytkowników oraz zapewniający niezawodność i pozwalający tworzyć</w:t>
            </w:r>
          </w:p>
          <w:p w14:paraId="63BA3F61"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kopie zapasowe.</w:t>
            </w:r>
          </w:p>
          <w:p w14:paraId="7B1E5A3B"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Zarządzanie kontami użytkowników sieci oraz urządzeniami sieciowymi tj. drukarki,</w:t>
            </w:r>
          </w:p>
          <w:p w14:paraId="56787C26"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modemy, woluminy dyskowe, usługi katalogowe.</w:t>
            </w:r>
          </w:p>
          <w:p w14:paraId="673F9B3D"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Udostępnianie modemu.</w:t>
            </w:r>
          </w:p>
          <w:p w14:paraId="0E336069"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Wbudowane oprogramowanie do tworzenia kopii zapasowych (Backup); automatyczne</w:t>
            </w:r>
          </w:p>
          <w:p w14:paraId="6406492D"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wykonywanie kopii plików z możliwością automatycznego przywrócenia wersji</w:t>
            </w:r>
          </w:p>
          <w:p w14:paraId="6032238E"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wcześniejszej.</w:t>
            </w:r>
          </w:p>
          <w:p w14:paraId="7E8AE11D"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Możliwość przywracania obrazu plików systemowych do uprzednio zapisanej postaci.</w:t>
            </w:r>
          </w:p>
          <w:p w14:paraId="30EB1045"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Identyfikacja sieci komputerowych, do których jest podłączony system operacyjny,</w:t>
            </w:r>
          </w:p>
          <w:p w14:paraId="44DBEEEC"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zapamiętywanie ustawień i przypisywanie do min. 3 kategorii bezpieczeństwa</w:t>
            </w:r>
          </w:p>
          <w:p w14:paraId="4469B4FE"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(z predefiniowanymi odpowiednio do kategorii ustawieniami zapory sieciowej,</w:t>
            </w:r>
          </w:p>
          <w:p w14:paraId="26514546"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udostępniania plików itp.).</w:t>
            </w:r>
          </w:p>
          <w:p w14:paraId="16DB4F78"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Możliwość blokowania lub dopuszczania dowolnych urządzeń peryferyjnych za pomocą</w:t>
            </w:r>
          </w:p>
          <w:p w14:paraId="76847B8B"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polityk grupowych (np. przy użyciu numerów identyfikacyjnych sprzętu).</w:t>
            </w:r>
          </w:p>
          <w:p w14:paraId="5384723D"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 xml:space="preserve">Wbudowany mechanizm wirtualizacji typu </w:t>
            </w:r>
            <w:proofErr w:type="spellStart"/>
            <w:r w:rsidRPr="00965194">
              <w:rPr>
                <w:rFonts w:ascii="Times New Roman" w:hAnsi="Times New Roman"/>
                <w:szCs w:val="22"/>
              </w:rPr>
              <w:t>hypervisor</w:t>
            </w:r>
            <w:proofErr w:type="spellEnd"/>
            <w:r w:rsidRPr="00965194">
              <w:rPr>
                <w:rFonts w:ascii="Times New Roman" w:hAnsi="Times New Roman"/>
                <w:szCs w:val="22"/>
              </w:rPr>
              <w:t>, umożliwiający, zgodnie</w:t>
            </w:r>
          </w:p>
          <w:p w14:paraId="1B1F79FC"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z uprawnieniami licencyjnymi, uruchomienie do 4 maszyn wirtualnych.</w:t>
            </w:r>
          </w:p>
          <w:p w14:paraId="21977AA3"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Mechanizm szyfrowania dysków wewnętrznych i zewnętrznych z możliwością</w:t>
            </w:r>
          </w:p>
          <w:p w14:paraId="4B487AA2"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szyfrowania ograniczonego do danych użytkownika.</w:t>
            </w:r>
          </w:p>
          <w:p w14:paraId="36957444"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Wbudowane w system narzędzie do szyfrowania partycji systemowych komputera,</w:t>
            </w:r>
          </w:p>
          <w:p w14:paraId="1E9A1F42"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lastRenderedPageBreak/>
              <w:t>z możliwością przechowywania certyfikatów w układzie TPM (</w:t>
            </w:r>
            <w:proofErr w:type="spellStart"/>
            <w:r w:rsidRPr="00965194">
              <w:rPr>
                <w:rFonts w:ascii="Times New Roman" w:hAnsi="Times New Roman"/>
                <w:szCs w:val="22"/>
              </w:rPr>
              <w:t>Trusted</w:t>
            </w:r>
            <w:proofErr w:type="spellEnd"/>
            <w:r w:rsidRPr="00965194">
              <w:rPr>
                <w:rFonts w:ascii="Times New Roman" w:hAnsi="Times New Roman"/>
                <w:szCs w:val="22"/>
              </w:rPr>
              <w:t xml:space="preserve"> Platform Module)</w:t>
            </w:r>
          </w:p>
          <w:p w14:paraId="19ADF68E"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 wersji minimum 1.2 lub na kluczach pamięci przenośnej USB.</w:t>
            </w:r>
          </w:p>
          <w:p w14:paraId="41D85551"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Wbudowane w system narzędzie do szyfrowania dysków przenośnych, z możliwością</w:t>
            </w:r>
          </w:p>
          <w:p w14:paraId="234DD2F4"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centralnego zarządzania poprzez polityki grupowe, pozwalające na wymuszenie</w:t>
            </w:r>
          </w:p>
          <w:p w14:paraId="7BA29BE6"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szyfrowania dysków przenośnych.</w:t>
            </w:r>
          </w:p>
          <w:p w14:paraId="2843CEC7"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Możliwość tworzenia i przechowywania kopii zapasowych kluczy odzyskiwania</w:t>
            </w:r>
          </w:p>
          <w:p w14:paraId="4C606476"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do szyfrowania partycji w usługach katalogowych.</w:t>
            </w:r>
          </w:p>
          <w:p w14:paraId="28FAD73D"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Możliwość instalowania dodatkowych języków interfejsu systemu operacyjnego oraz</w:t>
            </w:r>
          </w:p>
          <w:p w14:paraId="27521B8A"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 xml:space="preserve">możliwość zmiany języka bez konieczności </w:t>
            </w:r>
            <w:proofErr w:type="spellStart"/>
            <w:r w:rsidRPr="00965194">
              <w:rPr>
                <w:rFonts w:ascii="Times New Roman" w:hAnsi="Times New Roman"/>
                <w:szCs w:val="22"/>
              </w:rPr>
              <w:t>reinsatalacji</w:t>
            </w:r>
            <w:proofErr w:type="spellEnd"/>
            <w:r w:rsidRPr="00965194">
              <w:rPr>
                <w:rFonts w:ascii="Times New Roman" w:hAnsi="Times New Roman"/>
                <w:szCs w:val="22"/>
              </w:rPr>
              <w:t xml:space="preserve"> systemu.</w:t>
            </w:r>
          </w:p>
          <w:p w14:paraId="3A2006DE" w14:textId="054AE2BB"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Obsługa pracy domenowej w środowisku Active Directory dla systemów Microsoft Windows Server.</w:t>
            </w:r>
          </w:p>
        </w:tc>
        <w:tc>
          <w:tcPr>
            <w:tcW w:w="1593" w:type="pct"/>
            <w:vMerge/>
          </w:tcPr>
          <w:p w14:paraId="79B445F7" w14:textId="77777777" w:rsidR="00663310" w:rsidRPr="00965194" w:rsidRDefault="00663310" w:rsidP="00663310">
            <w:pPr>
              <w:spacing w:line="276" w:lineRule="auto"/>
              <w:contextualSpacing/>
              <w:rPr>
                <w:rFonts w:ascii="Times New Roman" w:hAnsi="Times New Roman"/>
                <w:szCs w:val="22"/>
              </w:rPr>
            </w:pPr>
          </w:p>
        </w:tc>
      </w:tr>
      <w:tr w:rsidR="00663310" w:rsidRPr="00965194" w14:paraId="06EFFEC9" w14:textId="77777777" w:rsidTr="003D374A">
        <w:tc>
          <w:tcPr>
            <w:tcW w:w="607" w:type="pct"/>
          </w:tcPr>
          <w:p w14:paraId="0931E79C"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lastRenderedPageBreak/>
              <w:t>Procedura testowania</w:t>
            </w:r>
          </w:p>
        </w:tc>
        <w:tc>
          <w:tcPr>
            <w:tcW w:w="2800" w:type="pct"/>
          </w:tcPr>
          <w:p w14:paraId="5A8F0045" w14:textId="77777777" w:rsidR="00663310" w:rsidRPr="00965194" w:rsidRDefault="00663310" w:rsidP="00663310">
            <w:pPr>
              <w:tabs>
                <w:tab w:val="left" w:pos="708"/>
                <w:tab w:val="left" w:pos="1416"/>
                <w:tab w:val="left" w:pos="2124"/>
                <w:tab w:val="left" w:pos="2865"/>
              </w:tabs>
              <w:spacing w:line="276" w:lineRule="auto"/>
              <w:contextualSpacing/>
              <w:rPr>
                <w:rFonts w:ascii="Times New Roman" w:hAnsi="Times New Roman"/>
                <w:szCs w:val="22"/>
              </w:rPr>
            </w:pPr>
            <w:r w:rsidRPr="00965194">
              <w:rPr>
                <w:rFonts w:ascii="Times New Roman" w:hAnsi="Times New Roman"/>
                <w:szCs w:val="22"/>
              </w:rPr>
              <w:t xml:space="preserve">Testy </w:t>
            </w:r>
            <w:proofErr w:type="spellStart"/>
            <w:r w:rsidRPr="00965194">
              <w:rPr>
                <w:rFonts w:ascii="Times New Roman" w:hAnsi="Times New Roman"/>
                <w:szCs w:val="22"/>
              </w:rPr>
              <w:t>SYSmark</w:t>
            </w:r>
            <w:proofErr w:type="spellEnd"/>
            <w:r w:rsidRPr="00965194">
              <w:rPr>
                <w:rFonts w:ascii="Times New Roman" w:hAnsi="Times New Roman"/>
                <w:szCs w:val="22"/>
              </w:rPr>
              <w:t xml:space="preserve">® 25 muszą być wykonane w konfiguracji komputera identycznej z wymaganą przy rozdzielczości ekranu 1920x1080 </w:t>
            </w:r>
            <w:proofErr w:type="spellStart"/>
            <w:r w:rsidRPr="00965194">
              <w:rPr>
                <w:rFonts w:ascii="Times New Roman" w:hAnsi="Times New Roman"/>
                <w:szCs w:val="22"/>
              </w:rPr>
              <w:t>pixeli</w:t>
            </w:r>
            <w:proofErr w:type="spellEnd"/>
            <w:r w:rsidRPr="00965194">
              <w:rPr>
                <w:rFonts w:ascii="Times New Roman" w:hAnsi="Times New Roman"/>
                <w:szCs w:val="22"/>
              </w:rPr>
              <w:t xml:space="preserve">/60 </w:t>
            </w:r>
            <w:proofErr w:type="spellStart"/>
            <w:r w:rsidRPr="00965194">
              <w:rPr>
                <w:rFonts w:ascii="Times New Roman" w:hAnsi="Times New Roman"/>
                <w:szCs w:val="22"/>
              </w:rPr>
              <w:t>Hz</w:t>
            </w:r>
            <w:proofErr w:type="spellEnd"/>
            <w:r w:rsidRPr="00965194">
              <w:rPr>
                <w:rFonts w:ascii="Times New Roman" w:hAnsi="Times New Roman"/>
                <w:szCs w:val="22"/>
              </w:rPr>
              <w:t xml:space="preserve">, 32-bitowej </w:t>
            </w:r>
            <w:proofErr w:type="spellStart"/>
            <w:r w:rsidRPr="00965194">
              <w:rPr>
                <w:rFonts w:ascii="Times New Roman" w:hAnsi="Times New Roman"/>
                <w:szCs w:val="22"/>
              </w:rPr>
              <w:t>głebi</w:t>
            </w:r>
            <w:proofErr w:type="spellEnd"/>
            <w:r w:rsidRPr="00965194">
              <w:rPr>
                <w:rFonts w:ascii="Times New Roman" w:hAnsi="Times New Roman"/>
                <w:szCs w:val="22"/>
              </w:rPr>
              <w:t xml:space="preserve"> koloru.</w:t>
            </w:r>
          </w:p>
          <w:p w14:paraId="3B0A448A" w14:textId="77777777" w:rsidR="00663310" w:rsidRPr="00965194" w:rsidRDefault="00663310" w:rsidP="00663310">
            <w:pPr>
              <w:tabs>
                <w:tab w:val="left" w:pos="708"/>
                <w:tab w:val="left" w:pos="1416"/>
                <w:tab w:val="left" w:pos="2124"/>
                <w:tab w:val="left" w:pos="2865"/>
              </w:tabs>
              <w:spacing w:line="276" w:lineRule="auto"/>
              <w:contextualSpacing/>
              <w:rPr>
                <w:rFonts w:ascii="Times New Roman" w:hAnsi="Times New Roman"/>
                <w:szCs w:val="22"/>
              </w:rPr>
            </w:pPr>
            <w:r w:rsidRPr="00965194">
              <w:rPr>
                <w:rFonts w:ascii="Times New Roman" w:hAnsi="Times New Roman"/>
                <w:szCs w:val="22"/>
              </w:rPr>
              <w:t xml:space="preserve">Wymaga się przeprowadzenia testów </w:t>
            </w:r>
            <w:proofErr w:type="spellStart"/>
            <w:r w:rsidRPr="00965194">
              <w:rPr>
                <w:rFonts w:ascii="Times New Roman" w:hAnsi="Times New Roman"/>
                <w:szCs w:val="22"/>
              </w:rPr>
              <w:t>SYSmark</w:t>
            </w:r>
            <w:proofErr w:type="spellEnd"/>
            <w:r w:rsidRPr="00965194">
              <w:rPr>
                <w:rFonts w:ascii="Times New Roman" w:hAnsi="Times New Roman"/>
                <w:szCs w:val="22"/>
              </w:rPr>
              <w:t xml:space="preserve">® 25 na systemie operacyjnym Windows 10 w wersji zgodnej z oferowaną (Home, Professional lub </w:t>
            </w:r>
            <w:proofErr w:type="spellStart"/>
            <w:r w:rsidRPr="00965194">
              <w:rPr>
                <w:rFonts w:ascii="Times New Roman" w:hAnsi="Times New Roman"/>
                <w:szCs w:val="22"/>
              </w:rPr>
              <w:t>Edu</w:t>
            </w:r>
            <w:proofErr w:type="spellEnd"/>
            <w:r w:rsidRPr="00965194">
              <w:rPr>
                <w:rFonts w:ascii="Times New Roman" w:hAnsi="Times New Roman"/>
                <w:szCs w:val="22"/>
              </w:rPr>
              <w:t xml:space="preserve">), ale nie starszym wydaniem niż 21H2. </w:t>
            </w:r>
            <w:r w:rsidRPr="00965194">
              <w:rPr>
                <w:rFonts w:ascii="Times New Roman" w:hAnsi="Times New Roman"/>
                <w:szCs w:val="22"/>
              </w:rPr>
              <w:br/>
              <w:t>Testy muszą zostać wykonane z włączonymi wszystkimi ustawieniami z zakładki „</w:t>
            </w:r>
            <w:proofErr w:type="spellStart"/>
            <w:r w:rsidRPr="00965194">
              <w:rPr>
                <w:rFonts w:ascii="Times New Roman" w:hAnsi="Times New Roman"/>
                <w:szCs w:val="22"/>
              </w:rPr>
              <w:t>Required</w:t>
            </w:r>
            <w:proofErr w:type="spellEnd"/>
            <w:r w:rsidRPr="00965194">
              <w:rPr>
                <w:rFonts w:ascii="Times New Roman" w:hAnsi="Times New Roman"/>
                <w:szCs w:val="22"/>
              </w:rPr>
              <w:t>” oraz „</w:t>
            </w:r>
            <w:proofErr w:type="spellStart"/>
            <w:r w:rsidRPr="00965194">
              <w:rPr>
                <w:rFonts w:ascii="Times New Roman" w:hAnsi="Times New Roman"/>
                <w:szCs w:val="22"/>
              </w:rPr>
              <w:t>Recommended</w:t>
            </w:r>
            <w:proofErr w:type="spellEnd"/>
            <w:r w:rsidRPr="00965194">
              <w:rPr>
                <w:rFonts w:ascii="Times New Roman" w:hAnsi="Times New Roman"/>
                <w:szCs w:val="22"/>
              </w:rPr>
              <w:t>”. Nie dopuszcza się w teście używania żadnej opcji z zakładki „</w:t>
            </w:r>
            <w:proofErr w:type="spellStart"/>
            <w:r w:rsidRPr="00965194">
              <w:rPr>
                <w:rFonts w:ascii="Times New Roman" w:hAnsi="Times New Roman"/>
                <w:szCs w:val="22"/>
              </w:rPr>
              <w:t>Optional</w:t>
            </w:r>
            <w:proofErr w:type="spellEnd"/>
            <w:r w:rsidRPr="00965194">
              <w:rPr>
                <w:rFonts w:ascii="Times New Roman" w:hAnsi="Times New Roman"/>
                <w:szCs w:val="22"/>
              </w:rPr>
              <w:t>”.</w:t>
            </w:r>
          </w:p>
          <w:p w14:paraId="13F42413" w14:textId="77777777" w:rsidR="00663310" w:rsidRPr="00965194" w:rsidRDefault="00663310" w:rsidP="00663310">
            <w:pPr>
              <w:tabs>
                <w:tab w:val="left" w:pos="708"/>
                <w:tab w:val="left" w:pos="1416"/>
                <w:tab w:val="left" w:pos="2124"/>
                <w:tab w:val="left" w:pos="2865"/>
              </w:tabs>
              <w:spacing w:line="276" w:lineRule="auto"/>
              <w:contextualSpacing/>
              <w:rPr>
                <w:rFonts w:ascii="Times New Roman" w:hAnsi="Times New Roman"/>
                <w:szCs w:val="22"/>
              </w:rPr>
            </w:pPr>
            <w:r w:rsidRPr="00965194">
              <w:rPr>
                <w:rFonts w:ascii="Times New Roman" w:hAnsi="Times New Roman"/>
                <w:szCs w:val="22"/>
              </w:rPr>
              <w:t>Nie dopuszcza się modyfikacji ustawień BIOS (</w:t>
            </w:r>
            <w:proofErr w:type="spellStart"/>
            <w:r w:rsidRPr="00965194">
              <w:rPr>
                <w:rFonts w:ascii="Times New Roman" w:hAnsi="Times New Roman"/>
                <w:szCs w:val="22"/>
              </w:rPr>
              <w:t>overclockingu</w:t>
            </w:r>
            <w:proofErr w:type="spellEnd"/>
            <w:r w:rsidRPr="00965194">
              <w:rPr>
                <w:rFonts w:ascii="Times New Roman" w:hAnsi="Times New Roman"/>
                <w:szCs w:val="22"/>
              </w:rPr>
              <w:t>) w celu osiągnięcia wyższej wydajności urządzenia.</w:t>
            </w:r>
          </w:p>
          <w:p w14:paraId="18189A63" w14:textId="77777777" w:rsidR="00663310" w:rsidRPr="00965194" w:rsidRDefault="00663310" w:rsidP="00663310">
            <w:pPr>
              <w:tabs>
                <w:tab w:val="left" w:pos="708"/>
                <w:tab w:val="left" w:pos="1416"/>
                <w:tab w:val="left" w:pos="2124"/>
                <w:tab w:val="left" w:pos="2865"/>
              </w:tabs>
              <w:spacing w:line="276" w:lineRule="auto"/>
              <w:contextualSpacing/>
              <w:rPr>
                <w:rFonts w:ascii="Times New Roman" w:hAnsi="Times New Roman"/>
                <w:szCs w:val="22"/>
              </w:rPr>
            </w:pPr>
            <w:r w:rsidRPr="00965194">
              <w:rPr>
                <w:rFonts w:ascii="Times New Roman" w:hAnsi="Times New Roman"/>
                <w:szCs w:val="22"/>
              </w:rPr>
              <w:t>W przypadku użycia przez Wykonawcę testu BAPCo do oceny wydajności Zamawiający zastrzega sobie, iż w celu sprawdzenia poprawności przeprowadzonych testów Wykonawca musi dostarczyć Zamawiającemu oprogramowanie testujące wraz z licencją, zestaw komputerowy w konfiguracji identycznej z wymaganą oraz dokładne opisy użytych testów wraz z wynikami w formacie PDF w terminie nie dłuższym niż 7 dni od otrzymania zawiadomienia od Zamawiającego.</w:t>
            </w:r>
          </w:p>
        </w:tc>
        <w:tc>
          <w:tcPr>
            <w:tcW w:w="1593" w:type="pct"/>
            <w:vMerge/>
          </w:tcPr>
          <w:p w14:paraId="02E78543" w14:textId="77777777" w:rsidR="00663310" w:rsidRPr="00965194" w:rsidRDefault="00663310" w:rsidP="00663310">
            <w:pPr>
              <w:spacing w:line="276" w:lineRule="auto"/>
              <w:contextualSpacing/>
              <w:rPr>
                <w:rFonts w:ascii="Times New Roman" w:hAnsi="Times New Roman"/>
                <w:i/>
                <w:iCs/>
                <w:szCs w:val="22"/>
              </w:rPr>
            </w:pPr>
          </w:p>
        </w:tc>
      </w:tr>
      <w:tr w:rsidR="00663310" w:rsidRPr="00965194" w14:paraId="4FA2A0C7" w14:textId="77777777" w:rsidTr="003D374A">
        <w:tc>
          <w:tcPr>
            <w:tcW w:w="607" w:type="pct"/>
          </w:tcPr>
          <w:p w14:paraId="400E1547"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lastRenderedPageBreak/>
              <w:t>Wymagania dodatkowe</w:t>
            </w:r>
          </w:p>
        </w:tc>
        <w:tc>
          <w:tcPr>
            <w:tcW w:w="2800" w:type="pct"/>
          </w:tcPr>
          <w:p w14:paraId="77530E5C" w14:textId="77777777" w:rsidR="00663310" w:rsidRPr="00965194" w:rsidRDefault="00663310" w:rsidP="00663310">
            <w:pPr>
              <w:tabs>
                <w:tab w:val="left" w:pos="708"/>
                <w:tab w:val="left" w:pos="1416"/>
                <w:tab w:val="left" w:pos="2124"/>
                <w:tab w:val="left" w:pos="2865"/>
              </w:tabs>
              <w:spacing w:line="276" w:lineRule="auto"/>
              <w:contextualSpacing/>
              <w:rPr>
                <w:rFonts w:ascii="Times New Roman" w:hAnsi="Times New Roman"/>
                <w:szCs w:val="22"/>
              </w:rPr>
            </w:pPr>
            <w:r w:rsidRPr="00965194">
              <w:rPr>
                <w:rFonts w:ascii="Times New Roman" w:hAnsi="Times New Roman"/>
                <w:szCs w:val="22"/>
              </w:rPr>
              <w:t>Zamawiający nie dopuszcza żadnej ingerencji w sprzęt komputerowy pomiędzy Producentem, a Zamawiającym. Komputer musi być dostarczony w konfiguracji fabrycznej producenta.</w:t>
            </w:r>
          </w:p>
          <w:p w14:paraId="485ADE93" w14:textId="77777777" w:rsidR="00663310" w:rsidRPr="00965194" w:rsidRDefault="00663310" w:rsidP="00663310">
            <w:pPr>
              <w:tabs>
                <w:tab w:val="left" w:pos="708"/>
                <w:tab w:val="left" w:pos="1416"/>
                <w:tab w:val="left" w:pos="2124"/>
                <w:tab w:val="left" w:pos="2865"/>
              </w:tabs>
              <w:spacing w:line="276" w:lineRule="auto"/>
              <w:contextualSpacing/>
              <w:rPr>
                <w:rFonts w:ascii="Times New Roman" w:hAnsi="Times New Roman"/>
                <w:szCs w:val="22"/>
              </w:rPr>
            </w:pPr>
            <w:r w:rsidRPr="00965194">
              <w:rPr>
                <w:rFonts w:ascii="Times New Roman" w:hAnsi="Times New Roman"/>
                <w:szCs w:val="22"/>
              </w:rPr>
              <w:t>Zamawiający nie dopuszcza osiągnięcia wymaganych portów, złącz, gniazd rozszerzeń za pomocą adapterów, przejściówek, czy innych urządzeń peryferyjnych.</w:t>
            </w:r>
          </w:p>
          <w:p w14:paraId="611990AE" w14:textId="77777777" w:rsidR="00663310" w:rsidRPr="00965194" w:rsidRDefault="00663310" w:rsidP="00663310">
            <w:pPr>
              <w:tabs>
                <w:tab w:val="left" w:pos="708"/>
                <w:tab w:val="left" w:pos="1416"/>
                <w:tab w:val="left" w:pos="2124"/>
                <w:tab w:val="left" w:pos="2865"/>
              </w:tabs>
              <w:spacing w:line="276" w:lineRule="auto"/>
              <w:contextualSpacing/>
              <w:rPr>
                <w:rFonts w:ascii="Times New Roman" w:hAnsi="Times New Roman"/>
                <w:szCs w:val="22"/>
              </w:rPr>
            </w:pPr>
            <w:r w:rsidRPr="00965194">
              <w:rPr>
                <w:rFonts w:ascii="Times New Roman" w:hAnsi="Times New Roman"/>
                <w:szCs w:val="22"/>
              </w:rPr>
              <w:t>Zamawiający zastrzega sobie prawo do sprawdzenia reżimu gwarancyjnego producenta oraz dostarczonej konfiguracji na dedykowanej stronie internetowej producenta sprzętu lub poprzez wystąpienie o stosowną informację do producenta.</w:t>
            </w:r>
          </w:p>
        </w:tc>
        <w:tc>
          <w:tcPr>
            <w:tcW w:w="1593" w:type="pct"/>
          </w:tcPr>
          <w:p w14:paraId="2CD056E7" w14:textId="77777777" w:rsidR="00663310" w:rsidRPr="00965194" w:rsidRDefault="00663310" w:rsidP="00663310">
            <w:pPr>
              <w:spacing w:line="276" w:lineRule="auto"/>
              <w:contextualSpacing/>
              <w:rPr>
                <w:rFonts w:ascii="Times New Roman" w:hAnsi="Times New Roman"/>
                <w:szCs w:val="22"/>
              </w:rPr>
            </w:pPr>
            <w:r w:rsidRPr="00965194">
              <w:rPr>
                <w:rFonts w:ascii="Times New Roman" w:hAnsi="Times New Roman"/>
                <w:szCs w:val="22"/>
              </w:rPr>
              <w:t>Strona internetowa z określeniem wsparcia technicznego, konfiguracji oraz reżimu gwarancyjnego lub adres mailowy do producenta: ……………………………………</w:t>
            </w:r>
          </w:p>
        </w:tc>
      </w:tr>
    </w:tbl>
    <w:p w14:paraId="36924F39" w14:textId="77777777" w:rsidR="008175A5" w:rsidRPr="00965194" w:rsidRDefault="008175A5" w:rsidP="008175A5">
      <w:pPr>
        <w:spacing w:line="276" w:lineRule="auto"/>
        <w:rPr>
          <w:rFonts w:ascii="Times New Roman" w:hAnsi="Times New Roman"/>
          <w:szCs w:val="22"/>
        </w:rPr>
      </w:pPr>
    </w:p>
    <w:p w14:paraId="39CAF0BF" w14:textId="2CAD8660" w:rsidR="00965194" w:rsidRPr="00965194" w:rsidRDefault="00965194" w:rsidP="00965194">
      <w:pPr>
        <w:pStyle w:val="Akapitzlist"/>
        <w:keepNext/>
        <w:numPr>
          <w:ilvl w:val="0"/>
          <w:numId w:val="39"/>
        </w:numPr>
        <w:spacing w:line="276" w:lineRule="auto"/>
        <w:rPr>
          <w:rFonts w:ascii="Times New Roman" w:hAnsi="Times New Roman"/>
          <w:b/>
          <w:bCs/>
        </w:rPr>
      </w:pPr>
      <w:r w:rsidRPr="00965194">
        <w:rPr>
          <w:rFonts w:ascii="Times New Roman" w:hAnsi="Times New Roman"/>
          <w:b/>
          <w:bCs/>
        </w:rPr>
        <w:t>Komputer przenośny ( laptop) –</w:t>
      </w:r>
      <w:r w:rsidRPr="00965194">
        <w:rPr>
          <w:rFonts w:ascii="Times New Roman" w:hAnsi="Times New Roman"/>
          <w:b/>
          <w:bCs/>
          <w:color w:val="FF0000"/>
        </w:rPr>
        <w:t xml:space="preserve"> </w:t>
      </w:r>
      <w:r w:rsidRPr="00965194">
        <w:rPr>
          <w:rFonts w:ascii="Times New Roman" w:hAnsi="Times New Roman"/>
          <w:b/>
          <w:bCs/>
        </w:rPr>
        <w:t>sztuk 4</w:t>
      </w:r>
    </w:p>
    <w:p w14:paraId="39829380" w14:textId="77777777" w:rsidR="00965194" w:rsidRPr="00965194" w:rsidRDefault="00965194" w:rsidP="00965194">
      <w:pPr>
        <w:pStyle w:val="Akapitzlist"/>
        <w:keepNext/>
        <w:spacing w:line="276"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74"/>
        <w:gridCol w:w="2016"/>
        <w:gridCol w:w="8498"/>
        <w:gridCol w:w="3189"/>
      </w:tblGrid>
      <w:tr w:rsidR="00965194" w:rsidRPr="00965194" w14:paraId="3EBBFB5D" w14:textId="77777777" w:rsidTr="00A77B72">
        <w:trPr>
          <w:trHeight w:val="284"/>
        </w:trPr>
        <w:tc>
          <w:tcPr>
            <w:tcW w:w="3883" w:type="pct"/>
            <w:gridSpan w:val="3"/>
            <w:shd w:val="clear" w:color="auto" w:fill="auto"/>
            <w:vAlign w:val="center"/>
          </w:tcPr>
          <w:p w14:paraId="6161643F" w14:textId="77777777" w:rsidR="00965194" w:rsidRPr="00965194" w:rsidRDefault="00965194" w:rsidP="00A77B72">
            <w:pPr>
              <w:spacing w:line="276" w:lineRule="auto"/>
              <w:rPr>
                <w:rFonts w:ascii="Times New Roman" w:hAnsi="Times New Roman"/>
                <w:b/>
                <w:szCs w:val="22"/>
              </w:rPr>
            </w:pPr>
            <w:r w:rsidRPr="00965194">
              <w:rPr>
                <w:rFonts w:ascii="Times New Roman" w:hAnsi="Times New Roman"/>
                <w:b/>
                <w:szCs w:val="22"/>
              </w:rPr>
              <w:t>Szczegółowy opis</w:t>
            </w:r>
          </w:p>
        </w:tc>
        <w:tc>
          <w:tcPr>
            <w:tcW w:w="1117" w:type="pct"/>
            <w:vAlign w:val="center"/>
          </w:tcPr>
          <w:p w14:paraId="704FC16A" w14:textId="77777777" w:rsidR="00965194" w:rsidRPr="00965194" w:rsidRDefault="00965194" w:rsidP="00A77B72">
            <w:pPr>
              <w:spacing w:line="276" w:lineRule="auto"/>
              <w:ind w:left="-71"/>
              <w:jc w:val="both"/>
              <w:rPr>
                <w:rFonts w:ascii="Times New Roman" w:hAnsi="Times New Roman"/>
                <w:b/>
                <w:szCs w:val="22"/>
              </w:rPr>
            </w:pPr>
            <w:r w:rsidRPr="00965194">
              <w:rPr>
                <w:rFonts w:ascii="Times New Roman" w:hAnsi="Times New Roman"/>
                <w:b/>
                <w:szCs w:val="22"/>
              </w:rPr>
              <w:t xml:space="preserve"> Parametry oferowane</w:t>
            </w:r>
          </w:p>
        </w:tc>
      </w:tr>
      <w:tr w:rsidR="00965194" w:rsidRPr="00965194" w14:paraId="7DCCE3F2" w14:textId="77777777" w:rsidTr="00A77B72">
        <w:trPr>
          <w:trHeight w:val="284"/>
        </w:trPr>
        <w:tc>
          <w:tcPr>
            <w:tcW w:w="3883" w:type="pct"/>
            <w:gridSpan w:val="3"/>
            <w:shd w:val="clear" w:color="auto" w:fill="auto"/>
            <w:vAlign w:val="center"/>
          </w:tcPr>
          <w:p w14:paraId="4CA7025D"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Komputer przenośny.</w:t>
            </w:r>
          </w:p>
          <w:p w14:paraId="3E1292FC"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699DA848"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bCs/>
                <w:szCs w:val="22"/>
              </w:rPr>
              <w:t xml:space="preserve">Nie dopuszcza się zaoferowania komputera </w:t>
            </w:r>
            <w:proofErr w:type="spellStart"/>
            <w:r w:rsidRPr="00965194">
              <w:rPr>
                <w:rFonts w:ascii="Times New Roman" w:hAnsi="Times New Roman"/>
                <w:bCs/>
                <w:szCs w:val="22"/>
              </w:rPr>
              <w:t>refurbished</w:t>
            </w:r>
            <w:proofErr w:type="spellEnd"/>
            <w:r w:rsidRPr="00965194">
              <w:rPr>
                <w:rFonts w:ascii="Times New Roman" w:hAnsi="Times New Roman"/>
                <w:bCs/>
                <w:szCs w:val="22"/>
              </w:rPr>
              <w:t>.</w:t>
            </w:r>
          </w:p>
        </w:tc>
        <w:tc>
          <w:tcPr>
            <w:tcW w:w="1117" w:type="pct"/>
          </w:tcPr>
          <w:p w14:paraId="604DD115"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Producent:</w:t>
            </w:r>
          </w:p>
          <w:p w14:paraId="245B074B"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Model:</w:t>
            </w:r>
          </w:p>
          <w:p w14:paraId="53339AF7"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Numer katalogowy (numer konfiguracji lub part numer):</w:t>
            </w:r>
          </w:p>
        </w:tc>
      </w:tr>
      <w:tr w:rsidR="00965194" w:rsidRPr="00965194" w14:paraId="3BC85059" w14:textId="77777777" w:rsidTr="00A77B72">
        <w:trPr>
          <w:trHeight w:val="284"/>
        </w:trPr>
        <w:tc>
          <w:tcPr>
            <w:tcW w:w="3883" w:type="pct"/>
            <w:gridSpan w:val="3"/>
            <w:shd w:val="clear" w:color="auto" w:fill="auto"/>
            <w:vAlign w:val="center"/>
          </w:tcPr>
          <w:p w14:paraId="3851C289"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 xml:space="preserve">Zamawiający zastrzega sobie prawo sprawdzenia pełnej zgodności parametrów oferowanego sprzętu z wymogami niniejszego postępowania.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na zasadzie spełnia / nie spełnia. Z badania każdej próbki zostanie sporządzony protokół. Pozytywna ocena próbki będzie oznaczała zgodność próbki (oferty) z treścią Zapytania . </w:t>
            </w:r>
          </w:p>
        </w:tc>
        <w:tc>
          <w:tcPr>
            <w:tcW w:w="1117" w:type="pct"/>
          </w:tcPr>
          <w:p w14:paraId="33A0D2EB" w14:textId="77777777" w:rsidR="00965194" w:rsidRPr="00965194" w:rsidRDefault="00965194" w:rsidP="00A77B72">
            <w:pPr>
              <w:spacing w:line="276" w:lineRule="auto"/>
              <w:rPr>
                <w:rFonts w:ascii="Times New Roman" w:hAnsi="Times New Roman"/>
                <w:szCs w:val="22"/>
              </w:rPr>
            </w:pPr>
          </w:p>
        </w:tc>
      </w:tr>
      <w:tr w:rsidR="00965194" w:rsidRPr="00965194" w14:paraId="0B9C2891" w14:textId="77777777" w:rsidTr="00A77B72">
        <w:trPr>
          <w:trHeight w:val="284"/>
        </w:trPr>
        <w:tc>
          <w:tcPr>
            <w:tcW w:w="201" w:type="pct"/>
            <w:vAlign w:val="center"/>
          </w:tcPr>
          <w:p w14:paraId="0EBF2B0B"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
                <w:szCs w:val="22"/>
                <w:lang w:eastAsia="en-US"/>
              </w:rPr>
              <w:t>Lp.</w:t>
            </w:r>
          </w:p>
        </w:tc>
        <w:tc>
          <w:tcPr>
            <w:tcW w:w="706" w:type="pct"/>
            <w:vAlign w:val="center"/>
          </w:tcPr>
          <w:p w14:paraId="56E30E20"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
                <w:szCs w:val="22"/>
              </w:rPr>
              <w:t>Nazwa komponentu</w:t>
            </w:r>
          </w:p>
        </w:tc>
        <w:tc>
          <w:tcPr>
            <w:tcW w:w="2976" w:type="pct"/>
            <w:vAlign w:val="center"/>
          </w:tcPr>
          <w:p w14:paraId="5FA1C641"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b/>
                <w:szCs w:val="22"/>
              </w:rPr>
              <w:t>Wymagane minimalne parametry techniczne komputerów</w:t>
            </w:r>
          </w:p>
        </w:tc>
        <w:tc>
          <w:tcPr>
            <w:tcW w:w="1117" w:type="pct"/>
          </w:tcPr>
          <w:p w14:paraId="5C3F8347"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b/>
                <w:szCs w:val="22"/>
              </w:rPr>
              <w:t>Parametry</w:t>
            </w:r>
          </w:p>
        </w:tc>
      </w:tr>
      <w:tr w:rsidR="00965194" w:rsidRPr="00965194" w14:paraId="7D95EBFC" w14:textId="77777777" w:rsidTr="00A77B72">
        <w:trPr>
          <w:trHeight w:val="284"/>
        </w:trPr>
        <w:tc>
          <w:tcPr>
            <w:tcW w:w="201" w:type="pct"/>
          </w:tcPr>
          <w:p w14:paraId="00CCFA20"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52A460FC"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Procesor</w:t>
            </w:r>
          </w:p>
        </w:tc>
        <w:tc>
          <w:tcPr>
            <w:tcW w:w="2976" w:type="pct"/>
          </w:tcPr>
          <w:p w14:paraId="072988B4" w14:textId="77777777" w:rsidR="00965194" w:rsidRPr="00965194" w:rsidRDefault="00965194" w:rsidP="00A77B72">
            <w:pPr>
              <w:rPr>
                <w:rFonts w:ascii="Times New Roman" w:hAnsi="Times New Roman"/>
                <w:szCs w:val="22"/>
              </w:rPr>
            </w:pPr>
            <w:r w:rsidRPr="00965194">
              <w:rPr>
                <w:rFonts w:ascii="Times New Roman" w:hAnsi="Times New Roman"/>
                <w:szCs w:val="22"/>
              </w:rPr>
              <w:t xml:space="preserve">Procesor wielordzeniowy ze zintegrowaną grafiką, zaprojektowany do pracy w komputerach stacjonarnych klasy x86, o wydajności liczonej w punktach min. 13 000 pkt. w teście CPU Mark według wyników </w:t>
            </w:r>
            <w:proofErr w:type="spellStart"/>
            <w:r w:rsidRPr="00965194">
              <w:rPr>
                <w:rFonts w:ascii="Times New Roman" w:hAnsi="Times New Roman"/>
                <w:szCs w:val="22"/>
              </w:rPr>
              <w:t>Avarage</w:t>
            </w:r>
            <w:proofErr w:type="spellEnd"/>
            <w:r w:rsidRPr="00965194">
              <w:rPr>
                <w:rFonts w:ascii="Times New Roman" w:hAnsi="Times New Roman"/>
                <w:szCs w:val="22"/>
              </w:rPr>
              <w:t xml:space="preserve"> CPU Mark opublikowanych na </w:t>
            </w:r>
            <w:hyperlink r:id="rId11" w:history="1">
              <w:r w:rsidRPr="00965194">
                <w:rPr>
                  <w:rStyle w:val="Hipercze"/>
                  <w:rFonts w:ascii="Times New Roman" w:hAnsi="Times New Roman"/>
                  <w:szCs w:val="22"/>
                </w:rPr>
                <w:t>http://www.cpubenchmark.net/</w:t>
              </w:r>
            </w:hyperlink>
            <w:r w:rsidRPr="00965194">
              <w:rPr>
                <w:rFonts w:ascii="Times New Roman" w:hAnsi="Times New Roman"/>
                <w:szCs w:val="22"/>
              </w:rPr>
              <w:t>.</w:t>
            </w:r>
          </w:p>
          <w:p w14:paraId="5F6E2892" w14:textId="77777777" w:rsidR="00965194" w:rsidRPr="00965194" w:rsidRDefault="00965194" w:rsidP="00A77B72">
            <w:pPr>
              <w:rPr>
                <w:rFonts w:ascii="Times New Roman" w:hAnsi="Times New Roman"/>
                <w:szCs w:val="22"/>
              </w:rPr>
            </w:pPr>
            <w:r w:rsidRPr="00965194">
              <w:rPr>
                <w:rFonts w:ascii="Times New Roman" w:hAnsi="Times New Roman"/>
                <w:szCs w:val="22"/>
              </w:rPr>
              <w:t>Testy pochodzące z okresu od publikacji postępowania do dnia składania ofert.</w:t>
            </w:r>
          </w:p>
          <w:p w14:paraId="2017584F" w14:textId="77777777" w:rsidR="00965194" w:rsidRPr="00965194" w:rsidRDefault="00965194" w:rsidP="00A77B72">
            <w:pPr>
              <w:spacing w:line="276" w:lineRule="auto"/>
              <w:outlineLvl w:val="0"/>
              <w:rPr>
                <w:rFonts w:ascii="Times New Roman" w:hAnsi="Times New Roman"/>
                <w:szCs w:val="22"/>
              </w:rPr>
            </w:pPr>
            <w:r w:rsidRPr="00965194">
              <w:rPr>
                <w:rFonts w:ascii="Times New Roman" w:hAnsi="Times New Roman"/>
                <w:szCs w:val="22"/>
              </w:rPr>
              <w:t>Wydruk z wynikami testów należy załączyć do oferty.</w:t>
            </w:r>
          </w:p>
        </w:tc>
        <w:tc>
          <w:tcPr>
            <w:tcW w:w="1117" w:type="pct"/>
          </w:tcPr>
          <w:p w14:paraId="3AA39E6C" w14:textId="77777777" w:rsidR="00965194" w:rsidRPr="00965194" w:rsidRDefault="00965194" w:rsidP="00A77B72">
            <w:pPr>
              <w:spacing w:line="276" w:lineRule="auto"/>
              <w:outlineLvl w:val="0"/>
              <w:rPr>
                <w:rFonts w:ascii="Times New Roman" w:hAnsi="Times New Roman"/>
                <w:szCs w:val="22"/>
              </w:rPr>
            </w:pPr>
            <w:r w:rsidRPr="00965194">
              <w:rPr>
                <w:rFonts w:ascii="Times New Roman" w:hAnsi="Times New Roman"/>
                <w:szCs w:val="22"/>
              </w:rPr>
              <w:t>Producent: ……………………….</w:t>
            </w:r>
          </w:p>
          <w:p w14:paraId="32017944" w14:textId="77777777" w:rsidR="00965194" w:rsidRPr="00965194" w:rsidRDefault="00965194" w:rsidP="00A77B72">
            <w:pPr>
              <w:spacing w:line="276" w:lineRule="auto"/>
              <w:outlineLvl w:val="0"/>
              <w:rPr>
                <w:rFonts w:ascii="Times New Roman" w:hAnsi="Times New Roman"/>
                <w:szCs w:val="22"/>
              </w:rPr>
            </w:pPr>
            <w:r w:rsidRPr="00965194">
              <w:rPr>
                <w:rFonts w:ascii="Times New Roman" w:hAnsi="Times New Roman"/>
                <w:szCs w:val="22"/>
              </w:rPr>
              <w:t>Model procesora: ……………………….</w:t>
            </w:r>
          </w:p>
        </w:tc>
      </w:tr>
      <w:tr w:rsidR="00965194" w:rsidRPr="00965194" w14:paraId="64162C27" w14:textId="77777777" w:rsidTr="00A77B72">
        <w:trPr>
          <w:trHeight w:val="284"/>
        </w:trPr>
        <w:tc>
          <w:tcPr>
            <w:tcW w:w="201" w:type="pct"/>
          </w:tcPr>
          <w:p w14:paraId="7B8B0AEB"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202EDAA0"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Pamięć operacyjna RAM</w:t>
            </w:r>
          </w:p>
        </w:tc>
        <w:tc>
          <w:tcPr>
            <w:tcW w:w="2976" w:type="pct"/>
          </w:tcPr>
          <w:p w14:paraId="4085EC57" w14:textId="77777777" w:rsidR="00965194" w:rsidRPr="00965194" w:rsidRDefault="00965194" w:rsidP="00A77B72">
            <w:pPr>
              <w:spacing w:line="276" w:lineRule="auto"/>
              <w:outlineLvl w:val="0"/>
              <w:rPr>
                <w:rFonts w:ascii="Times New Roman" w:hAnsi="Times New Roman"/>
                <w:szCs w:val="22"/>
              </w:rPr>
            </w:pPr>
            <w:r w:rsidRPr="00965194">
              <w:rPr>
                <w:rFonts w:ascii="Times New Roman" w:hAnsi="Times New Roman"/>
                <w:szCs w:val="22"/>
              </w:rPr>
              <w:t>Min 16GB, rodzaj pamięci DDR4 min. 3200MHz.</w:t>
            </w:r>
          </w:p>
          <w:p w14:paraId="6CC892A1" w14:textId="77777777" w:rsidR="00965194" w:rsidRPr="00965194" w:rsidRDefault="00965194" w:rsidP="00A77B72">
            <w:pPr>
              <w:spacing w:line="276" w:lineRule="auto"/>
              <w:outlineLvl w:val="0"/>
              <w:rPr>
                <w:rFonts w:ascii="Times New Roman" w:hAnsi="Times New Roman"/>
                <w:szCs w:val="22"/>
              </w:rPr>
            </w:pPr>
            <w:r w:rsidRPr="00965194">
              <w:rPr>
                <w:rFonts w:ascii="Times New Roman" w:hAnsi="Times New Roman"/>
                <w:szCs w:val="22"/>
              </w:rPr>
              <w:t xml:space="preserve">Pamięć pracująca w trybie dual channel </w:t>
            </w:r>
          </w:p>
        </w:tc>
        <w:tc>
          <w:tcPr>
            <w:tcW w:w="1117" w:type="pct"/>
          </w:tcPr>
          <w:p w14:paraId="65AE2033" w14:textId="77777777" w:rsidR="00965194" w:rsidRPr="00965194" w:rsidRDefault="00965194" w:rsidP="00A77B72">
            <w:pPr>
              <w:spacing w:line="276" w:lineRule="auto"/>
              <w:outlineLvl w:val="0"/>
              <w:rPr>
                <w:rFonts w:ascii="Times New Roman" w:hAnsi="Times New Roman"/>
                <w:szCs w:val="22"/>
              </w:rPr>
            </w:pPr>
            <w:r w:rsidRPr="00965194">
              <w:rPr>
                <w:rFonts w:ascii="Times New Roman" w:hAnsi="Times New Roman"/>
                <w:szCs w:val="22"/>
              </w:rPr>
              <w:t>Ilość pamięci RAM: ……………………….</w:t>
            </w:r>
          </w:p>
        </w:tc>
      </w:tr>
      <w:tr w:rsidR="00965194" w:rsidRPr="00965194" w14:paraId="12906305" w14:textId="77777777" w:rsidTr="00A77B72">
        <w:trPr>
          <w:trHeight w:val="284"/>
        </w:trPr>
        <w:tc>
          <w:tcPr>
            <w:tcW w:w="201" w:type="pct"/>
          </w:tcPr>
          <w:p w14:paraId="41A8B606"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005BE691"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Parametry pamięci masowej</w:t>
            </w:r>
          </w:p>
        </w:tc>
        <w:tc>
          <w:tcPr>
            <w:tcW w:w="2976" w:type="pct"/>
          </w:tcPr>
          <w:p w14:paraId="60A8E8BE" w14:textId="77777777" w:rsidR="00965194" w:rsidRPr="00965194" w:rsidRDefault="00965194" w:rsidP="00A77B72">
            <w:pPr>
              <w:autoSpaceDE w:val="0"/>
              <w:autoSpaceDN w:val="0"/>
              <w:adjustRightInd w:val="0"/>
              <w:spacing w:line="276" w:lineRule="auto"/>
              <w:rPr>
                <w:rFonts w:ascii="Times New Roman" w:hAnsi="Times New Roman"/>
                <w:szCs w:val="22"/>
              </w:rPr>
            </w:pPr>
            <w:r w:rsidRPr="00965194">
              <w:rPr>
                <w:rFonts w:ascii="Times New Roman" w:hAnsi="Times New Roman"/>
                <w:szCs w:val="22"/>
              </w:rPr>
              <w:t xml:space="preserve">Min 256GB SSD </w:t>
            </w:r>
            <w:proofErr w:type="spellStart"/>
            <w:r w:rsidRPr="00965194">
              <w:rPr>
                <w:rFonts w:ascii="Times New Roman" w:hAnsi="Times New Roman"/>
                <w:szCs w:val="22"/>
              </w:rPr>
              <w:t>NVMe</w:t>
            </w:r>
            <w:proofErr w:type="spellEnd"/>
            <w:r w:rsidRPr="00965194">
              <w:rPr>
                <w:rFonts w:ascii="Times New Roman" w:hAnsi="Times New Roman"/>
                <w:szCs w:val="22"/>
              </w:rPr>
              <w:t>, zawierający RECOVERY umożliwiające odtworzenie systemu operacyjnego fabrycznie zainstalowanego na komputerze po awarii. Możliwość rozbudowy do konfiguracji dwudyskowej w oparciu o dysk M.2 SSD oraz 2,5”. Dopuszcza się również rozwiązania posiadające 2 złącza M.2 dla dysków SSD.</w:t>
            </w:r>
          </w:p>
          <w:p w14:paraId="4AF5B756" w14:textId="77777777" w:rsidR="00965194" w:rsidRPr="00965194" w:rsidRDefault="00965194" w:rsidP="00A77B72">
            <w:pPr>
              <w:autoSpaceDE w:val="0"/>
              <w:autoSpaceDN w:val="0"/>
              <w:adjustRightInd w:val="0"/>
              <w:spacing w:line="276" w:lineRule="auto"/>
              <w:rPr>
                <w:rFonts w:ascii="Times New Roman" w:hAnsi="Times New Roman"/>
                <w:szCs w:val="22"/>
              </w:rPr>
            </w:pPr>
            <w:r w:rsidRPr="00965194">
              <w:rPr>
                <w:rFonts w:ascii="Times New Roman" w:hAnsi="Times New Roman"/>
                <w:szCs w:val="22"/>
              </w:rPr>
              <w:t xml:space="preserve">W przypadku 2,5” gotowa do rozbudowy zatoka umożliwiająca </w:t>
            </w:r>
            <w:proofErr w:type="spellStart"/>
            <w:r w:rsidRPr="00965194">
              <w:rPr>
                <w:rFonts w:ascii="Times New Roman" w:hAnsi="Times New Roman"/>
                <w:szCs w:val="22"/>
              </w:rPr>
              <w:t>podłaczenie</w:t>
            </w:r>
            <w:proofErr w:type="spellEnd"/>
            <w:r w:rsidRPr="00965194">
              <w:rPr>
                <w:rFonts w:ascii="Times New Roman" w:hAnsi="Times New Roman"/>
                <w:szCs w:val="22"/>
              </w:rPr>
              <w:t xml:space="preserve"> dysku.</w:t>
            </w:r>
          </w:p>
        </w:tc>
        <w:tc>
          <w:tcPr>
            <w:tcW w:w="1117" w:type="pct"/>
          </w:tcPr>
          <w:p w14:paraId="4F873F33" w14:textId="77777777" w:rsidR="00965194" w:rsidRPr="00965194" w:rsidRDefault="00965194" w:rsidP="00A77B72">
            <w:pPr>
              <w:autoSpaceDE w:val="0"/>
              <w:autoSpaceDN w:val="0"/>
              <w:adjustRightInd w:val="0"/>
              <w:spacing w:line="276" w:lineRule="auto"/>
              <w:rPr>
                <w:rFonts w:ascii="Times New Roman" w:hAnsi="Times New Roman"/>
                <w:szCs w:val="22"/>
              </w:rPr>
            </w:pPr>
            <w:r w:rsidRPr="00965194">
              <w:rPr>
                <w:rFonts w:ascii="Times New Roman" w:hAnsi="Times New Roman"/>
                <w:szCs w:val="22"/>
              </w:rPr>
              <w:t>Pojemność dysku SSD: ……………………….</w:t>
            </w:r>
          </w:p>
        </w:tc>
      </w:tr>
      <w:tr w:rsidR="00965194" w:rsidRPr="00965194" w14:paraId="593AA0C9" w14:textId="77777777" w:rsidTr="00A77B72">
        <w:trPr>
          <w:trHeight w:val="284"/>
        </w:trPr>
        <w:tc>
          <w:tcPr>
            <w:tcW w:w="201" w:type="pct"/>
          </w:tcPr>
          <w:p w14:paraId="483361FA"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76427F45"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Karta graficzna</w:t>
            </w:r>
          </w:p>
        </w:tc>
        <w:tc>
          <w:tcPr>
            <w:tcW w:w="2976" w:type="pct"/>
          </w:tcPr>
          <w:p w14:paraId="701976E5" w14:textId="77777777" w:rsidR="00965194" w:rsidRPr="00965194" w:rsidRDefault="00965194" w:rsidP="00A77B72">
            <w:pPr>
              <w:autoSpaceDE w:val="0"/>
              <w:autoSpaceDN w:val="0"/>
              <w:adjustRightInd w:val="0"/>
              <w:spacing w:line="276" w:lineRule="auto"/>
              <w:rPr>
                <w:rFonts w:ascii="Times New Roman" w:hAnsi="Times New Roman"/>
                <w:szCs w:val="22"/>
              </w:rPr>
            </w:pPr>
            <w:r w:rsidRPr="00965194">
              <w:rPr>
                <w:rFonts w:ascii="Times New Roman" w:hAnsi="Times New Roman"/>
                <w:szCs w:val="22"/>
              </w:rPr>
              <w:t>Zintegrowana w procesorze.</w:t>
            </w:r>
          </w:p>
        </w:tc>
        <w:tc>
          <w:tcPr>
            <w:tcW w:w="1117" w:type="pct"/>
          </w:tcPr>
          <w:p w14:paraId="1BF320B6" w14:textId="77777777" w:rsidR="00965194" w:rsidRPr="00965194" w:rsidRDefault="00965194" w:rsidP="00A77B72">
            <w:pPr>
              <w:autoSpaceDE w:val="0"/>
              <w:autoSpaceDN w:val="0"/>
              <w:adjustRightInd w:val="0"/>
              <w:spacing w:line="276" w:lineRule="auto"/>
              <w:rPr>
                <w:rFonts w:ascii="Times New Roman" w:hAnsi="Times New Roman"/>
                <w:szCs w:val="22"/>
              </w:rPr>
            </w:pPr>
            <w:r w:rsidRPr="00965194">
              <w:rPr>
                <w:rFonts w:ascii="Times New Roman" w:hAnsi="Times New Roman"/>
                <w:szCs w:val="22"/>
              </w:rPr>
              <w:t>Spełnia / Nie spełnia</w:t>
            </w:r>
          </w:p>
        </w:tc>
      </w:tr>
      <w:tr w:rsidR="00965194" w:rsidRPr="00965194" w14:paraId="2510DDBE" w14:textId="77777777" w:rsidTr="00A77B72">
        <w:trPr>
          <w:trHeight w:val="284"/>
        </w:trPr>
        <w:tc>
          <w:tcPr>
            <w:tcW w:w="201" w:type="pct"/>
          </w:tcPr>
          <w:p w14:paraId="3937217A"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130C12B9"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Wyposażenie multimedialne</w:t>
            </w:r>
          </w:p>
        </w:tc>
        <w:tc>
          <w:tcPr>
            <w:tcW w:w="2976" w:type="pct"/>
          </w:tcPr>
          <w:p w14:paraId="51370F09" w14:textId="77777777" w:rsidR="00965194" w:rsidRPr="00965194" w:rsidRDefault="00965194" w:rsidP="00A77B72">
            <w:pPr>
              <w:autoSpaceDE w:val="0"/>
              <w:autoSpaceDN w:val="0"/>
              <w:adjustRightInd w:val="0"/>
              <w:spacing w:line="276" w:lineRule="auto"/>
              <w:rPr>
                <w:rFonts w:ascii="Times New Roman" w:hAnsi="Times New Roman"/>
                <w:szCs w:val="22"/>
              </w:rPr>
            </w:pPr>
            <w:r w:rsidRPr="00965194">
              <w:rPr>
                <w:rFonts w:ascii="Times New Roman" w:hAnsi="Times New Roman"/>
                <w:szCs w:val="22"/>
              </w:rPr>
              <w:t>Wbudowana karta dźwiękowa zgodna z HD Audio, wbudowane głośniki stereo Dolby Audio min 2x1.5W, wbudowany mikrofon, sterowanie głośnością głośników za pośrednictwem wydzielonych klawiszy funkcyjnych na klawiaturze, wydzielony przycisk funkcyjny do natychmiastowego wyciszania głośników oraz mikrofonu (</w:t>
            </w:r>
            <w:proofErr w:type="spellStart"/>
            <w:r w:rsidRPr="00965194">
              <w:rPr>
                <w:rFonts w:ascii="Times New Roman" w:hAnsi="Times New Roman"/>
                <w:szCs w:val="22"/>
              </w:rPr>
              <w:t>mute</w:t>
            </w:r>
            <w:proofErr w:type="spellEnd"/>
            <w:r w:rsidRPr="00965194">
              <w:rPr>
                <w:rFonts w:ascii="Times New Roman" w:hAnsi="Times New Roman"/>
                <w:szCs w:val="22"/>
              </w:rPr>
              <w:t>), wbudowana kamera internetowa z mechaniczną przesłoną.</w:t>
            </w:r>
          </w:p>
        </w:tc>
        <w:tc>
          <w:tcPr>
            <w:tcW w:w="1117" w:type="pct"/>
          </w:tcPr>
          <w:p w14:paraId="48489F37" w14:textId="77777777" w:rsidR="00965194" w:rsidRPr="00965194" w:rsidRDefault="00965194" w:rsidP="00A77B72">
            <w:pPr>
              <w:autoSpaceDE w:val="0"/>
              <w:autoSpaceDN w:val="0"/>
              <w:adjustRightInd w:val="0"/>
              <w:spacing w:line="276" w:lineRule="auto"/>
              <w:rPr>
                <w:rFonts w:ascii="Times New Roman" w:hAnsi="Times New Roman"/>
                <w:szCs w:val="22"/>
              </w:rPr>
            </w:pPr>
            <w:r w:rsidRPr="00965194">
              <w:rPr>
                <w:rFonts w:ascii="Times New Roman" w:hAnsi="Times New Roman"/>
                <w:szCs w:val="22"/>
              </w:rPr>
              <w:t>Spełnia / Nie spełnia</w:t>
            </w:r>
          </w:p>
        </w:tc>
      </w:tr>
      <w:tr w:rsidR="00965194" w:rsidRPr="00965194" w14:paraId="22F8F2EC" w14:textId="77777777" w:rsidTr="00A77B72">
        <w:trPr>
          <w:trHeight w:val="284"/>
        </w:trPr>
        <w:tc>
          <w:tcPr>
            <w:tcW w:w="201" w:type="pct"/>
          </w:tcPr>
          <w:p w14:paraId="131796EC"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0B05877F"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Obudowa</w:t>
            </w:r>
          </w:p>
        </w:tc>
        <w:tc>
          <w:tcPr>
            <w:tcW w:w="2976" w:type="pct"/>
          </w:tcPr>
          <w:p w14:paraId="6E2BC99B" w14:textId="77777777" w:rsidR="00965194" w:rsidRPr="00965194" w:rsidRDefault="00965194" w:rsidP="00A77B72">
            <w:pPr>
              <w:autoSpaceDE w:val="0"/>
              <w:autoSpaceDN w:val="0"/>
              <w:adjustRightInd w:val="0"/>
              <w:spacing w:line="276" w:lineRule="auto"/>
              <w:rPr>
                <w:rFonts w:ascii="Times New Roman" w:hAnsi="Times New Roman"/>
                <w:szCs w:val="22"/>
              </w:rPr>
            </w:pPr>
            <w:r w:rsidRPr="00965194">
              <w:rPr>
                <w:rFonts w:ascii="Times New Roman" w:hAnsi="Times New Roman"/>
                <w:szCs w:val="22"/>
              </w:rPr>
              <w:t xml:space="preserve">Obudowa wyposażona w zawiasy metalowe. Nie dopuszcza się </w:t>
            </w:r>
            <w:proofErr w:type="spellStart"/>
            <w:r w:rsidRPr="00965194">
              <w:rPr>
                <w:rFonts w:ascii="Times New Roman" w:hAnsi="Times New Roman"/>
                <w:szCs w:val="22"/>
              </w:rPr>
              <w:t>demontowalnych</w:t>
            </w:r>
            <w:proofErr w:type="spellEnd"/>
            <w:r w:rsidRPr="00965194">
              <w:rPr>
                <w:rFonts w:ascii="Times New Roman" w:hAnsi="Times New Roman"/>
                <w:szCs w:val="22"/>
              </w:rPr>
              <w:t xml:space="preserve"> zasłon kamery. Kąt otwarcia matrycy min. 176 stopni. W obudowę wbudowane co najmniej 2 diody sygnalizujące stan naładowania akumulatora oraz pracę dysku twardego lub stan pracy komputera. </w:t>
            </w:r>
          </w:p>
        </w:tc>
        <w:tc>
          <w:tcPr>
            <w:tcW w:w="1117" w:type="pct"/>
          </w:tcPr>
          <w:p w14:paraId="20E24189" w14:textId="77777777" w:rsidR="00965194" w:rsidRPr="00965194" w:rsidRDefault="00965194" w:rsidP="00A77B72">
            <w:pPr>
              <w:autoSpaceDE w:val="0"/>
              <w:autoSpaceDN w:val="0"/>
              <w:adjustRightInd w:val="0"/>
              <w:spacing w:line="276" w:lineRule="auto"/>
              <w:rPr>
                <w:rFonts w:ascii="Times New Roman" w:hAnsi="Times New Roman"/>
                <w:szCs w:val="22"/>
              </w:rPr>
            </w:pPr>
            <w:r w:rsidRPr="00965194">
              <w:rPr>
                <w:rFonts w:ascii="Times New Roman" w:hAnsi="Times New Roman"/>
                <w:szCs w:val="22"/>
              </w:rPr>
              <w:t>Spełnia / Nie spełnia</w:t>
            </w:r>
          </w:p>
        </w:tc>
      </w:tr>
      <w:tr w:rsidR="00965194" w:rsidRPr="00965194" w14:paraId="24917606" w14:textId="77777777" w:rsidTr="00A77B72">
        <w:trPr>
          <w:trHeight w:val="284"/>
        </w:trPr>
        <w:tc>
          <w:tcPr>
            <w:tcW w:w="201" w:type="pct"/>
          </w:tcPr>
          <w:p w14:paraId="438C0C85"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6EC91A6A"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Płyta główna</w:t>
            </w:r>
          </w:p>
        </w:tc>
        <w:tc>
          <w:tcPr>
            <w:tcW w:w="2976" w:type="pct"/>
          </w:tcPr>
          <w:p w14:paraId="34073504"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 xml:space="preserve">Zaprojektowana i wyprodukowana przez producenta komputera wyposażona w interfejs SATA III (6 </w:t>
            </w:r>
            <w:proofErr w:type="spellStart"/>
            <w:r w:rsidRPr="00965194">
              <w:rPr>
                <w:rFonts w:ascii="Times New Roman" w:hAnsi="Times New Roman"/>
                <w:szCs w:val="22"/>
              </w:rPr>
              <w:t>Gb</w:t>
            </w:r>
            <w:proofErr w:type="spellEnd"/>
            <w:r w:rsidRPr="00965194">
              <w:rPr>
                <w:rFonts w:ascii="Times New Roman" w:hAnsi="Times New Roman"/>
                <w:szCs w:val="22"/>
              </w:rPr>
              <w:t>/s) do obsługi dysków twardych. Płyta główna i konstrukcja laptopa wspierająca konfiguracje dwu dyskową SSD M.2+ HDD 2,5’’.</w:t>
            </w:r>
          </w:p>
        </w:tc>
        <w:tc>
          <w:tcPr>
            <w:tcW w:w="1117" w:type="pct"/>
          </w:tcPr>
          <w:p w14:paraId="1389B27F"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Spełnia / Nie spełnia</w:t>
            </w:r>
          </w:p>
        </w:tc>
      </w:tr>
      <w:tr w:rsidR="00965194" w:rsidRPr="00965194" w14:paraId="5BC78FDD" w14:textId="77777777" w:rsidTr="00A77B72">
        <w:trPr>
          <w:trHeight w:val="284"/>
        </w:trPr>
        <w:tc>
          <w:tcPr>
            <w:tcW w:w="201" w:type="pct"/>
          </w:tcPr>
          <w:p w14:paraId="7B698D62"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1B61D433"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Zgodność z systemami operacyjnymi</w:t>
            </w:r>
          </w:p>
        </w:tc>
        <w:tc>
          <w:tcPr>
            <w:tcW w:w="2976" w:type="pct"/>
          </w:tcPr>
          <w:p w14:paraId="13167C13"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Oferowany model komputera musi poprawnie współpracować z zamawianym systemem operacyjnym ( jako potwierdzenie poprawnej współpracy Wykonawca dostarczy na żądanie dokument w postaci wydruku potwierdzający certyfikację rodziny produktów bez względu na rodzaj obudowy, dodatkowo potwierdzony przez producenta oferowanego komputera ).</w:t>
            </w:r>
          </w:p>
        </w:tc>
        <w:tc>
          <w:tcPr>
            <w:tcW w:w="1117" w:type="pct"/>
          </w:tcPr>
          <w:p w14:paraId="60A2ACAF"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Spełnia / Nie spełnia</w:t>
            </w:r>
          </w:p>
        </w:tc>
      </w:tr>
      <w:tr w:rsidR="00965194" w:rsidRPr="00965194" w14:paraId="78DF2393" w14:textId="77777777" w:rsidTr="00A77B72">
        <w:trPr>
          <w:trHeight w:val="284"/>
        </w:trPr>
        <w:tc>
          <w:tcPr>
            <w:tcW w:w="201" w:type="pct"/>
          </w:tcPr>
          <w:p w14:paraId="11E6E668"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6221E471"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Bezpieczeństwo</w:t>
            </w:r>
          </w:p>
        </w:tc>
        <w:tc>
          <w:tcPr>
            <w:tcW w:w="2976" w:type="pct"/>
          </w:tcPr>
          <w:p w14:paraId="4945B9E3"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Zintegrowany układ TPM2.0</w:t>
            </w:r>
          </w:p>
        </w:tc>
        <w:tc>
          <w:tcPr>
            <w:tcW w:w="1117" w:type="pct"/>
          </w:tcPr>
          <w:p w14:paraId="12F91674"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Spełnia / Nie spełnia</w:t>
            </w:r>
          </w:p>
        </w:tc>
      </w:tr>
      <w:tr w:rsidR="00965194" w:rsidRPr="00965194" w14:paraId="4A0F218D" w14:textId="77777777" w:rsidTr="00A77B72">
        <w:trPr>
          <w:trHeight w:val="284"/>
        </w:trPr>
        <w:tc>
          <w:tcPr>
            <w:tcW w:w="201" w:type="pct"/>
          </w:tcPr>
          <w:p w14:paraId="2364AA87"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67EEB4B6"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Wirtualizacja</w:t>
            </w:r>
          </w:p>
        </w:tc>
        <w:tc>
          <w:tcPr>
            <w:tcW w:w="2976" w:type="pct"/>
          </w:tcPr>
          <w:p w14:paraId="4B97A8BF"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Sprzętowe wsparcie technologii wirtualizacji realizowane łącznie w procesorze, chipsecie płyty głównej oraz w BIOS systemu (możliwość włączenia/wyłączenia sprzętowego wsparcia wirtualizacji).</w:t>
            </w:r>
          </w:p>
        </w:tc>
        <w:tc>
          <w:tcPr>
            <w:tcW w:w="1117" w:type="pct"/>
          </w:tcPr>
          <w:p w14:paraId="1431802E"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Spełnia / Nie spełnia</w:t>
            </w:r>
          </w:p>
        </w:tc>
      </w:tr>
      <w:tr w:rsidR="00965194" w:rsidRPr="00965194" w14:paraId="0928EF3E" w14:textId="77777777" w:rsidTr="00A77B72">
        <w:trPr>
          <w:trHeight w:val="284"/>
        </w:trPr>
        <w:tc>
          <w:tcPr>
            <w:tcW w:w="201" w:type="pct"/>
          </w:tcPr>
          <w:p w14:paraId="41870AF2"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74BBAEE4"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BIOS</w:t>
            </w:r>
          </w:p>
        </w:tc>
        <w:tc>
          <w:tcPr>
            <w:tcW w:w="2976" w:type="pct"/>
          </w:tcPr>
          <w:p w14:paraId="5F315DE2"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BIOS zgodny ze specyfikacją UEFI.</w:t>
            </w:r>
          </w:p>
          <w:p w14:paraId="03EB8717"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Możliwość odczytania z BIOS bez uruchamiania systemu operacyjnego z dysku twardego komputera lub innych podłączonych do niego urządzeń zewnętrznych następujących informacji:</w:t>
            </w:r>
          </w:p>
          <w:p w14:paraId="7DAA249D"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xml:space="preserve">- wersji BIOS </w:t>
            </w:r>
          </w:p>
          <w:p w14:paraId="034BA223"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nr seryjnym komputera</w:t>
            </w:r>
          </w:p>
          <w:p w14:paraId="0797B903"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ilości pamięci RAM</w:t>
            </w:r>
          </w:p>
          <w:p w14:paraId="62A16695"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typie procesora</w:t>
            </w:r>
          </w:p>
          <w:p w14:paraId="64E93F54"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zainstalowanym dysku</w:t>
            </w:r>
          </w:p>
          <w:p w14:paraId="632F68EF"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o zintegrowanej w BIOS licencji na system operacyjny</w:t>
            </w:r>
          </w:p>
          <w:p w14:paraId="2CD9767C"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xml:space="preserve">- odczytania z BIOS nazwy producenta komputera oraz modelu lub konfiguracji zaoferowanej jednostki. Nie dopuszcza się wykorzystania pól </w:t>
            </w:r>
            <w:proofErr w:type="spellStart"/>
            <w:r w:rsidRPr="00965194">
              <w:rPr>
                <w:rFonts w:ascii="Times New Roman" w:hAnsi="Times New Roman"/>
                <w:bCs/>
                <w:szCs w:val="22"/>
              </w:rPr>
              <w:t>Asset</w:t>
            </w:r>
            <w:proofErr w:type="spellEnd"/>
            <w:r w:rsidRPr="00965194">
              <w:rPr>
                <w:rFonts w:ascii="Times New Roman" w:hAnsi="Times New Roman"/>
                <w:bCs/>
                <w:szCs w:val="22"/>
              </w:rPr>
              <w:t xml:space="preserve"> TAG w BIOS do propagacji w/w informacji</w:t>
            </w:r>
          </w:p>
          <w:p w14:paraId="2DA34ED6"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xml:space="preserve">    </w:t>
            </w:r>
          </w:p>
          <w:p w14:paraId="6D142EC6"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xml:space="preserve">Administrator z poziomu BIOS musi mieć możliwość wykonania poniższych czynności: </w:t>
            </w:r>
          </w:p>
          <w:p w14:paraId="3A534343" w14:textId="77777777" w:rsidR="00965194" w:rsidRPr="00965194" w:rsidRDefault="00965194" w:rsidP="00A77B72">
            <w:pPr>
              <w:spacing w:line="276" w:lineRule="auto"/>
              <w:rPr>
                <w:rFonts w:ascii="Times New Roman" w:hAnsi="Times New Roman"/>
                <w:bCs/>
                <w:szCs w:val="22"/>
              </w:rPr>
            </w:pPr>
          </w:p>
          <w:p w14:paraId="27483962"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Możliwość ustawienia:</w:t>
            </w:r>
          </w:p>
          <w:p w14:paraId="18CE287D"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hasła dla twardego dysku</w:t>
            </w:r>
          </w:p>
          <w:p w14:paraId="37F40C9E"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hasła Administratora oraz Użytkownika</w:t>
            </w:r>
          </w:p>
          <w:p w14:paraId="2894CEA2"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lastRenderedPageBreak/>
              <w:t xml:space="preserve">- kolejności </w:t>
            </w:r>
            <w:proofErr w:type="spellStart"/>
            <w:r w:rsidRPr="00965194">
              <w:rPr>
                <w:rFonts w:ascii="Times New Roman" w:hAnsi="Times New Roman"/>
                <w:bCs/>
                <w:szCs w:val="22"/>
              </w:rPr>
              <w:t>bootowania</w:t>
            </w:r>
            <w:proofErr w:type="spellEnd"/>
          </w:p>
          <w:p w14:paraId="6FC7F065"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xml:space="preserve">- włączania/wyłączania </w:t>
            </w:r>
            <w:proofErr w:type="spellStart"/>
            <w:r w:rsidRPr="00965194">
              <w:rPr>
                <w:rFonts w:ascii="Times New Roman" w:hAnsi="Times New Roman"/>
                <w:bCs/>
                <w:szCs w:val="22"/>
              </w:rPr>
              <w:t>WiFi</w:t>
            </w:r>
            <w:proofErr w:type="spellEnd"/>
          </w:p>
          <w:p w14:paraId="645E40D6"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włączania/wyłączania wirtualizacji</w:t>
            </w:r>
          </w:p>
          <w:p w14:paraId="0EEA2C2F"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włączania/wyłączania wgrania starszej wersji BIOS</w:t>
            </w:r>
          </w:p>
          <w:p w14:paraId="48ADC3C4"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sposobu działania klawiszy F1-F12 (normalna praca/skróty)</w:t>
            </w:r>
          </w:p>
          <w:p w14:paraId="4D3C14FD"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trybu wydajności lub chłodzenia</w:t>
            </w:r>
          </w:p>
          <w:p w14:paraId="14FDFF23" w14:textId="77777777" w:rsidR="00965194" w:rsidRPr="00965194" w:rsidRDefault="00965194" w:rsidP="00A77B72">
            <w:pPr>
              <w:spacing w:line="276" w:lineRule="auto"/>
              <w:rPr>
                <w:rFonts w:ascii="Times New Roman" w:hAnsi="Times New Roman"/>
                <w:bCs/>
                <w:szCs w:val="22"/>
              </w:rPr>
            </w:pPr>
          </w:p>
          <w:p w14:paraId="6F31914B"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xml:space="preserve">W przypadku występowania na klawiaturze przycisku </w:t>
            </w:r>
            <w:proofErr w:type="spellStart"/>
            <w:r w:rsidRPr="00965194">
              <w:rPr>
                <w:rFonts w:ascii="Times New Roman" w:hAnsi="Times New Roman"/>
                <w:bCs/>
                <w:szCs w:val="22"/>
              </w:rPr>
              <w:t>Fn</w:t>
            </w:r>
            <w:proofErr w:type="spellEnd"/>
            <w:r w:rsidRPr="00965194">
              <w:rPr>
                <w:rFonts w:ascii="Times New Roman" w:hAnsi="Times New Roman"/>
                <w:bCs/>
                <w:szCs w:val="22"/>
              </w:rPr>
              <w:t xml:space="preserve"> wymaga się funkcjonalności w BIOS umożliwiającej zamianę funkcji pomiędzy klawiszami </w:t>
            </w:r>
            <w:proofErr w:type="spellStart"/>
            <w:r w:rsidRPr="00965194">
              <w:rPr>
                <w:rFonts w:ascii="Times New Roman" w:hAnsi="Times New Roman"/>
                <w:bCs/>
                <w:szCs w:val="22"/>
              </w:rPr>
              <w:t>Ctrl</w:t>
            </w:r>
            <w:proofErr w:type="spellEnd"/>
            <w:r w:rsidRPr="00965194">
              <w:rPr>
                <w:rFonts w:ascii="Times New Roman" w:hAnsi="Times New Roman"/>
                <w:bCs/>
                <w:szCs w:val="22"/>
              </w:rPr>
              <w:t xml:space="preserve"> i </w:t>
            </w:r>
            <w:proofErr w:type="spellStart"/>
            <w:r w:rsidRPr="00965194">
              <w:rPr>
                <w:rFonts w:ascii="Times New Roman" w:hAnsi="Times New Roman"/>
                <w:bCs/>
                <w:szCs w:val="22"/>
              </w:rPr>
              <w:t>Fn</w:t>
            </w:r>
            <w:proofErr w:type="spellEnd"/>
            <w:r w:rsidRPr="00965194">
              <w:rPr>
                <w:rFonts w:ascii="Times New Roman" w:hAnsi="Times New Roman"/>
                <w:bCs/>
                <w:szCs w:val="22"/>
              </w:rPr>
              <w:t xml:space="preserve">, tak aby użytkownik nie musiał zmieniać swoich przyzwyczajeń umiejscowienia przycisków </w:t>
            </w:r>
            <w:proofErr w:type="spellStart"/>
            <w:r w:rsidRPr="00965194">
              <w:rPr>
                <w:rFonts w:ascii="Times New Roman" w:hAnsi="Times New Roman"/>
                <w:bCs/>
                <w:szCs w:val="22"/>
              </w:rPr>
              <w:t>Ctrl</w:t>
            </w:r>
            <w:proofErr w:type="spellEnd"/>
            <w:r w:rsidRPr="00965194">
              <w:rPr>
                <w:rFonts w:ascii="Times New Roman" w:hAnsi="Times New Roman"/>
                <w:bCs/>
                <w:szCs w:val="22"/>
              </w:rPr>
              <w:t xml:space="preserve"> i </w:t>
            </w:r>
            <w:proofErr w:type="spellStart"/>
            <w:r w:rsidRPr="00965194">
              <w:rPr>
                <w:rFonts w:ascii="Times New Roman" w:hAnsi="Times New Roman"/>
                <w:bCs/>
                <w:szCs w:val="22"/>
              </w:rPr>
              <w:t>Fn</w:t>
            </w:r>
            <w:proofErr w:type="spellEnd"/>
            <w:r w:rsidRPr="00965194">
              <w:rPr>
                <w:rFonts w:ascii="Times New Roman" w:hAnsi="Times New Roman"/>
                <w:bCs/>
                <w:szCs w:val="22"/>
              </w:rPr>
              <w:t>, co wpływa na komfort obsługi.</w:t>
            </w:r>
          </w:p>
          <w:p w14:paraId="5B9FD132" w14:textId="77777777" w:rsidR="00965194" w:rsidRPr="00965194" w:rsidRDefault="00965194" w:rsidP="00A77B72">
            <w:pPr>
              <w:spacing w:line="276" w:lineRule="auto"/>
              <w:rPr>
                <w:rFonts w:ascii="Times New Roman" w:hAnsi="Times New Roman"/>
                <w:bCs/>
                <w:szCs w:val="22"/>
              </w:rPr>
            </w:pPr>
          </w:p>
          <w:p w14:paraId="1D295B2F"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Przy ustawionym haśle Administratora, zalogowany Użytkownik do BIOS musi mieć możliwość zmiany własnego hasła. Nie dopuszcza się możliwości edycji ustawień wpływających na bezpieczeństwo urządzenia.</w:t>
            </w:r>
          </w:p>
          <w:p w14:paraId="569BE2C1" w14:textId="77777777" w:rsidR="00965194" w:rsidRPr="00965194" w:rsidRDefault="00965194" w:rsidP="00A77B72">
            <w:pPr>
              <w:spacing w:line="276" w:lineRule="auto"/>
              <w:rPr>
                <w:rFonts w:ascii="Times New Roman" w:hAnsi="Times New Roman"/>
                <w:bCs/>
                <w:szCs w:val="22"/>
              </w:rPr>
            </w:pPr>
          </w:p>
          <w:p w14:paraId="3556E74C"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xml:space="preserve">Możliwość ustawienia portów USB w trybie „no BOOT”, czyli podczas startu komputer nie wykrywa urządzeń </w:t>
            </w:r>
            <w:proofErr w:type="spellStart"/>
            <w:r w:rsidRPr="00965194">
              <w:rPr>
                <w:rFonts w:ascii="Times New Roman" w:hAnsi="Times New Roman"/>
                <w:bCs/>
                <w:szCs w:val="22"/>
              </w:rPr>
              <w:t>bootujących</w:t>
            </w:r>
            <w:proofErr w:type="spellEnd"/>
            <w:r w:rsidRPr="00965194">
              <w:rPr>
                <w:rFonts w:ascii="Times New Roman" w:hAnsi="Times New Roman"/>
                <w:bCs/>
                <w:szCs w:val="22"/>
              </w:rPr>
              <w:t xml:space="preserve"> typu USB, natomiast po uruchomieniu systemu operacyjnego porty USB są aktywne.</w:t>
            </w:r>
          </w:p>
          <w:p w14:paraId="61F418A3" w14:textId="77777777" w:rsidR="00965194" w:rsidRPr="00965194" w:rsidRDefault="00965194" w:rsidP="00A77B72">
            <w:pPr>
              <w:spacing w:line="276" w:lineRule="auto"/>
              <w:rPr>
                <w:rFonts w:ascii="Times New Roman" w:hAnsi="Times New Roman"/>
                <w:szCs w:val="22"/>
              </w:rPr>
            </w:pPr>
          </w:p>
        </w:tc>
        <w:tc>
          <w:tcPr>
            <w:tcW w:w="1117" w:type="pct"/>
          </w:tcPr>
          <w:p w14:paraId="6C6210BC"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lastRenderedPageBreak/>
              <w:t>Spełnia / Nie spełnia</w:t>
            </w:r>
          </w:p>
        </w:tc>
      </w:tr>
      <w:tr w:rsidR="00965194" w:rsidRPr="00965194" w14:paraId="12BB9C1A" w14:textId="77777777" w:rsidTr="00A77B72">
        <w:trPr>
          <w:trHeight w:val="284"/>
        </w:trPr>
        <w:tc>
          <w:tcPr>
            <w:tcW w:w="201" w:type="pct"/>
          </w:tcPr>
          <w:p w14:paraId="026EC337"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6E43D677"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Ekran</w:t>
            </w:r>
          </w:p>
        </w:tc>
        <w:tc>
          <w:tcPr>
            <w:tcW w:w="2976" w:type="pct"/>
          </w:tcPr>
          <w:p w14:paraId="3B8789FF" w14:textId="77777777" w:rsidR="00965194" w:rsidRPr="00965194" w:rsidRDefault="00965194" w:rsidP="00A77B72">
            <w:pPr>
              <w:spacing w:line="276" w:lineRule="auto"/>
              <w:outlineLvl w:val="0"/>
              <w:rPr>
                <w:rFonts w:ascii="Times New Roman" w:hAnsi="Times New Roman"/>
                <w:szCs w:val="22"/>
              </w:rPr>
            </w:pPr>
            <w:r w:rsidRPr="00965194">
              <w:rPr>
                <w:rFonts w:ascii="Times New Roman" w:hAnsi="Times New Roman"/>
                <w:szCs w:val="22"/>
              </w:rPr>
              <w:t xml:space="preserve">Matryca 15,6” z podświetleniem w technologii LED, powłoka antyrefleksyjna </w:t>
            </w:r>
            <w:proofErr w:type="spellStart"/>
            <w:r w:rsidRPr="00965194">
              <w:rPr>
                <w:rFonts w:ascii="Times New Roman" w:hAnsi="Times New Roman"/>
                <w:szCs w:val="22"/>
              </w:rPr>
              <w:t>Anti-Glare</w:t>
            </w:r>
            <w:proofErr w:type="spellEnd"/>
            <w:r w:rsidRPr="00965194">
              <w:rPr>
                <w:rFonts w:ascii="Times New Roman" w:hAnsi="Times New Roman"/>
                <w:szCs w:val="22"/>
              </w:rPr>
              <w:t xml:space="preserve">, rozdzielczość: FHD 1920x1080, </w:t>
            </w:r>
            <w:proofErr w:type="spellStart"/>
            <w:r w:rsidRPr="00965194">
              <w:rPr>
                <w:rFonts w:ascii="Times New Roman" w:hAnsi="Times New Roman"/>
                <w:szCs w:val="22"/>
              </w:rPr>
              <w:t>janość</w:t>
            </w:r>
            <w:proofErr w:type="spellEnd"/>
            <w:r w:rsidRPr="00965194">
              <w:rPr>
                <w:rFonts w:ascii="Times New Roman" w:hAnsi="Times New Roman"/>
                <w:szCs w:val="22"/>
              </w:rPr>
              <w:t xml:space="preserve"> min. 250nits.</w:t>
            </w:r>
          </w:p>
        </w:tc>
        <w:tc>
          <w:tcPr>
            <w:tcW w:w="1117" w:type="pct"/>
          </w:tcPr>
          <w:p w14:paraId="59C5C24B"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Rozmiar matrycy i rozdzielczość: …………………………….</w:t>
            </w:r>
          </w:p>
        </w:tc>
      </w:tr>
      <w:tr w:rsidR="00965194" w:rsidRPr="00965194" w14:paraId="4952F12D" w14:textId="77777777" w:rsidTr="00A77B72">
        <w:trPr>
          <w:trHeight w:val="284"/>
        </w:trPr>
        <w:tc>
          <w:tcPr>
            <w:tcW w:w="201" w:type="pct"/>
          </w:tcPr>
          <w:p w14:paraId="426057A7"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050F8314"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Interfejsy / Komunikacja</w:t>
            </w:r>
          </w:p>
        </w:tc>
        <w:tc>
          <w:tcPr>
            <w:tcW w:w="2976" w:type="pct"/>
          </w:tcPr>
          <w:p w14:paraId="3F244ED6" w14:textId="77777777" w:rsidR="00965194" w:rsidRPr="00965194" w:rsidRDefault="00965194" w:rsidP="00A77B72">
            <w:pPr>
              <w:spacing w:line="276" w:lineRule="auto"/>
              <w:outlineLvl w:val="0"/>
              <w:rPr>
                <w:rFonts w:ascii="Times New Roman" w:hAnsi="Times New Roman"/>
                <w:szCs w:val="22"/>
              </w:rPr>
            </w:pPr>
            <w:r w:rsidRPr="00965194">
              <w:rPr>
                <w:rFonts w:ascii="Times New Roman" w:hAnsi="Times New Roman"/>
                <w:szCs w:val="22"/>
              </w:rPr>
              <w:t>Minimum:</w:t>
            </w:r>
          </w:p>
          <w:p w14:paraId="6EF146E6" w14:textId="77777777" w:rsidR="00965194" w:rsidRPr="00965194" w:rsidRDefault="00965194" w:rsidP="00A77B72">
            <w:pPr>
              <w:spacing w:line="276" w:lineRule="auto"/>
              <w:outlineLvl w:val="0"/>
              <w:rPr>
                <w:rFonts w:ascii="Times New Roman" w:hAnsi="Times New Roman"/>
                <w:szCs w:val="22"/>
              </w:rPr>
            </w:pPr>
            <w:r w:rsidRPr="00965194">
              <w:rPr>
                <w:rFonts w:ascii="Times New Roman" w:hAnsi="Times New Roman"/>
                <w:szCs w:val="22"/>
              </w:rPr>
              <w:t>2x port USB typ-A w tym min. 1 w standardzie USB 3.2</w:t>
            </w:r>
          </w:p>
          <w:p w14:paraId="3939D99F" w14:textId="77777777" w:rsidR="00965194" w:rsidRPr="00965194" w:rsidRDefault="00965194" w:rsidP="00A77B72">
            <w:pPr>
              <w:spacing w:line="276" w:lineRule="auto"/>
              <w:outlineLvl w:val="0"/>
              <w:rPr>
                <w:rFonts w:ascii="Times New Roman" w:hAnsi="Times New Roman"/>
                <w:szCs w:val="22"/>
              </w:rPr>
            </w:pPr>
            <w:r w:rsidRPr="00965194">
              <w:rPr>
                <w:rFonts w:ascii="Times New Roman" w:hAnsi="Times New Roman"/>
                <w:szCs w:val="22"/>
              </w:rPr>
              <w:t xml:space="preserve">1x port USB typ-C w standardzie USB 3.2 </w:t>
            </w:r>
          </w:p>
          <w:p w14:paraId="7B5E6A2C" w14:textId="77777777" w:rsidR="00965194" w:rsidRPr="00965194" w:rsidRDefault="00965194" w:rsidP="00A77B72">
            <w:pPr>
              <w:spacing w:line="276" w:lineRule="auto"/>
              <w:outlineLvl w:val="0"/>
              <w:rPr>
                <w:rFonts w:ascii="Times New Roman" w:hAnsi="Times New Roman"/>
                <w:szCs w:val="22"/>
              </w:rPr>
            </w:pPr>
            <w:r w:rsidRPr="00965194">
              <w:rPr>
                <w:rFonts w:ascii="Times New Roman" w:hAnsi="Times New Roman"/>
                <w:szCs w:val="22"/>
              </w:rPr>
              <w:t>1x port HDMI 1.4b</w:t>
            </w:r>
          </w:p>
          <w:p w14:paraId="701C09C6" w14:textId="77777777" w:rsidR="00965194" w:rsidRPr="00965194" w:rsidRDefault="00965194" w:rsidP="00A77B72">
            <w:pPr>
              <w:spacing w:line="276" w:lineRule="auto"/>
              <w:outlineLvl w:val="0"/>
              <w:rPr>
                <w:rFonts w:ascii="Times New Roman" w:hAnsi="Times New Roman"/>
                <w:szCs w:val="22"/>
              </w:rPr>
            </w:pPr>
            <w:r w:rsidRPr="00965194">
              <w:rPr>
                <w:rFonts w:ascii="Times New Roman" w:hAnsi="Times New Roman"/>
                <w:szCs w:val="22"/>
              </w:rPr>
              <w:t xml:space="preserve">1x złącze słuchawek i złącze mikrofonu typu COMBO </w:t>
            </w:r>
          </w:p>
          <w:p w14:paraId="7EAFF16E" w14:textId="77777777" w:rsidR="00965194" w:rsidRPr="00965194" w:rsidRDefault="00965194" w:rsidP="00A77B72">
            <w:pPr>
              <w:spacing w:line="276" w:lineRule="auto"/>
              <w:outlineLvl w:val="0"/>
              <w:rPr>
                <w:rFonts w:ascii="Times New Roman" w:hAnsi="Times New Roman"/>
                <w:szCs w:val="22"/>
              </w:rPr>
            </w:pPr>
            <w:r w:rsidRPr="00965194">
              <w:rPr>
                <w:rFonts w:ascii="Times New Roman" w:hAnsi="Times New Roman"/>
                <w:szCs w:val="22"/>
              </w:rPr>
              <w:lastRenderedPageBreak/>
              <w:t xml:space="preserve">1x RJ-45 100/1000 </w:t>
            </w:r>
            <w:proofErr w:type="spellStart"/>
            <w:r w:rsidRPr="00965194">
              <w:rPr>
                <w:rFonts w:ascii="Times New Roman" w:hAnsi="Times New Roman"/>
                <w:szCs w:val="22"/>
              </w:rPr>
              <w:t>Mbps</w:t>
            </w:r>
            <w:proofErr w:type="spellEnd"/>
            <w:r w:rsidRPr="00965194">
              <w:rPr>
                <w:rFonts w:ascii="Times New Roman" w:hAnsi="Times New Roman"/>
                <w:szCs w:val="22"/>
              </w:rPr>
              <w:t xml:space="preserve"> </w:t>
            </w:r>
          </w:p>
          <w:p w14:paraId="3ECDF695" w14:textId="77777777" w:rsidR="00965194" w:rsidRPr="00965194" w:rsidRDefault="00965194" w:rsidP="00A77B72">
            <w:pPr>
              <w:spacing w:line="276" w:lineRule="auto"/>
              <w:outlineLvl w:val="0"/>
              <w:rPr>
                <w:rFonts w:ascii="Times New Roman" w:hAnsi="Times New Roman"/>
                <w:szCs w:val="22"/>
              </w:rPr>
            </w:pPr>
            <w:r w:rsidRPr="00965194">
              <w:rPr>
                <w:rFonts w:ascii="Times New Roman" w:hAnsi="Times New Roman"/>
                <w:szCs w:val="22"/>
              </w:rPr>
              <w:t>HDMI musi umożliwiać podłączenie i obsługę zewnętrznego wyświetlacza w rozdzielczości min. 3840x2160 przy min. 30Hz.</w:t>
            </w:r>
          </w:p>
          <w:p w14:paraId="7E798213" w14:textId="77777777" w:rsidR="00965194" w:rsidRPr="00965194" w:rsidRDefault="00965194" w:rsidP="00A77B72">
            <w:pPr>
              <w:spacing w:line="276" w:lineRule="auto"/>
              <w:outlineLvl w:val="0"/>
              <w:rPr>
                <w:rFonts w:ascii="Times New Roman" w:hAnsi="Times New Roman"/>
                <w:szCs w:val="22"/>
              </w:rPr>
            </w:pPr>
            <w:r w:rsidRPr="00965194">
              <w:rPr>
                <w:rFonts w:ascii="Times New Roman" w:hAnsi="Times New Roman"/>
                <w:szCs w:val="22"/>
              </w:rPr>
              <w:t xml:space="preserve">Zamawiający nie zezwala na stosowanie adapterów, przejściówek, </w:t>
            </w:r>
            <w:proofErr w:type="spellStart"/>
            <w:r w:rsidRPr="00965194">
              <w:rPr>
                <w:rFonts w:ascii="Times New Roman" w:hAnsi="Times New Roman"/>
                <w:szCs w:val="22"/>
              </w:rPr>
              <w:t>hubów</w:t>
            </w:r>
            <w:proofErr w:type="spellEnd"/>
            <w:r w:rsidRPr="00965194">
              <w:rPr>
                <w:rFonts w:ascii="Times New Roman" w:hAnsi="Times New Roman"/>
                <w:szCs w:val="22"/>
              </w:rPr>
              <w:t xml:space="preserve">, ani innych urządzeń peryferyjnych </w:t>
            </w:r>
          </w:p>
        </w:tc>
        <w:tc>
          <w:tcPr>
            <w:tcW w:w="1117" w:type="pct"/>
          </w:tcPr>
          <w:p w14:paraId="16800BD7" w14:textId="77777777" w:rsidR="00965194" w:rsidRPr="00965194" w:rsidRDefault="00965194" w:rsidP="00A77B72">
            <w:pPr>
              <w:spacing w:line="276" w:lineRule="auto"/>
              <w:outlineLvl w:val="0"/>
              <w:rPr>
                <w:rFonts w:ascii="Times New Roman" w:hAnsi="Times New Roman"/>
                <w:szCs w:val="22"/>
              </w:rPr>
            </w:pPr>
            <w:r w:rsidRPr="00965194">
              <w:rPr>
                <w:rFonts w:ascii="Times New Roman" w:hAnsi="Times New Roman"/>
                <w:szCs w:val="22"/>
              </w:rPr>
              <w:lastRenderedPageBreak/>
              <w:t>Spełnia / Nie spełnia</w:t>
            </w:r>
          </w:p>
        </w:tc>
      </w:tr>
      <w:tr w:rsidR="00965194" w:rsidRPr="00965194" w14:paraId="1E102565" w14:textId="77777777" w:rsidTr="00A77B72">
        <w:trPr>
          <w:trHeight w:val="284"/>
        </w:trPr>
        <w:tc>
          <w:tcPr>
            <w:tcW w:w="201" w:type="pct"/>
          </w:tcPr>
          <w:p w14:paraId="0DFB1C6C"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757E233D"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Karta sieciowa WLAN</w:t>
            </w:r>
          </w:p>
        </w:tc>
        <w:tc>
          <w:tcPr>
            <w:tcW w:w="2976" w:type="pct"/>
          </w:tcPr>
          <w:p w14:paraId="031ACA5C"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Wbudowana karta sieciowa, pracująca w standardzie AC 2x2</w:t>
            </w:r>
          </w:p>
          <w:p w14:paraId="35D1CDD1"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Bluetooth 5.0</w:t>
            </w:r>
          </w:p>
        </w:tc>
        <w:tc>
          <w:tcPr>
            <w:tcW w:w="1117" w:type="pct"/>
          </w:tcPr>
          <w:p w14:paraId="4CD18CB7"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Spełnia / Nie spełnia</w:t>
            </w:r>
          </w:p>
        </w:tc>
      </w:tr>
      <w:tr w:rsidR="00965194" w:rsidRPr="00965194" w14:paraId="20CE68FE" w14:textId="77777777" w:rsidTr="00A77B72">
        <w:trPr>
          <w:trHeight w:val="284"/>
        </w:trPr>
        <w:tc>
          <w:tcPr>
            <w:tcW w:w="201" w:type="pct"/>
          </w:tcPr>
          <w:p w14:paraId="6C775028"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384AFEC6"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Klawiatura</w:t>
            </w:r>
          </w:p>
        </w:tc>
        <w:tc>
          <w:tcPr>
            <w:tcW w:w="2976" w:type="pct"/>
          </w:tcPr>
          <w:p w14:paraId="301CCFAB"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 xml:space="preserve">Klawiatura, układ US, odporna na zalanie. </w:t>
            </w:r>
          </w:p>
          <w:p w14:paraId="5C578F83"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Klawiatura z wydzielonym blokiem numerycznym.</w:t>
            </w:r>
          </w:p>
        </w:tc>
        <w:tc>
          <w:tcPr>
            <w:tcW w:w="1117" w:type="pct"/>
          </w:tcPr>
          <w:p w14:paraId="26297DDE"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Spełnia / Nie spełnia</w:t>
            </w:r>
          </w:p>
        </w:tc>
      </w:tr>
      <w:tr w:rsidR="00965194" w:rsidRPr="00965194" w14:paraId="00075498" w14:textId="77777777" w:rsidTr="00A77B72">
        <w:trPr>
          <w:trHeight w:val="284"/>
        </w:trPr>
        <w:tc>
          <w:tcPr>
            <w:tcW w:w="201" w:type="pct"/>
          </w:tcPr>
          <w:p w14:paraId="299EACB8"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4754DD85"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Wbudowany akumulator</w:t>
            </w:r>
          </w:p>
        </w:tc>
        <w:tc>
          <w:tcPr>
            <w:tcW w:w="2976" w:type="pct"/>
          </w:tcPr>
          <w:p w14:paraId="1DC30685"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 xml:space="preserve">Pozwalający na nieprzerwaną pracę urządzenia przez min. 7,5 godziny. </w:t>
            </w:r>
          </w:p>
          <w:p w14:paraId="5DDDCF91"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Wynik potwierdzony w oficjalnej karcie producenta lub innych dokumentach producenta komputera.</w:t>
            </w:r>
          </w:p>
        </w:tc>
        <w:tc>
          <w:tcPr>
            <w:tcW w:w="1117" w:type="pct"/>
          </w:tcPr>
          <w:p w14:paraId="2170D0CF"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Załączyć odpowiednią dokumentację producenta potwierdzającą czas pracy.</w:t>
            </w:r>
          </w:p>
        </w:tc>
      </w:tr>
      <w:tr w:rsidR="00965194" w:rsidRPr="00965194" w14:paraId="6DA21F63" w14:textId="77777777" w:rsidTr="00A77B72">
        <w:trPr>
          <w:trHeight w:val="284"/>
        </w:trPr>
        <w:tc>
          <w:tcPr>
            <w:tcW w:w="201" w:type="pct"/>
          </w:tcPr>
          <w:p w14:paraId="3444F1F5"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Pr>
          <w:p w14:paraId="54031A52"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Zasilacz</w:t>
            </w:r>
          </w:p>
        </w:tc>
        <w:tc>
          <w:tcPr>
            <w:tcW w:w="2976" w:type="pct"/>
          </w:tcPr>
          <w:p w14:paraId="1615ACDC"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Zasilacz zewnętrzny 65W</w:t>
            </w:r>
          </w:p>
        </w:tc>
        <w:tc>
          <w:tcPr>
            <w:tcW w:w="1117" w:type="pct"/>
          </w:tcPr>
          <w:p w14:paraId="58952B11"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Spełnia / Nie spełnia</w:t>
            </w:r>
          </w:p>
        </w:tc>
      </w:tr>
      <w:tr w:rsidR="00965194" w:rsidRPr="00965194" w14:paraId="4E0E450D" w14:textId="77777777" w:rsidTr="00A77B72">
        <w:trPr>
          <w:trHeight w:val="284"/>
        </w:trPr>
        <w:tc>
          <w:tcPr>
            <w:tcW w:w="201" w:type="pct"/>
            <w:tcBorders>
              <w:top w:val="single" w:sz="4" w:space="0" w:color="auto"/>
              <w:left w:val="single" w:sz="4" w:space="0" w:color="auto"/>
              <w:bottom w:val="single" w:sz="4" w:space="0" w:color="auto"/>
              <w:right w:val="single" w:sz="4" w:space="0" w:color="auto"/>
            </w:tcBorders>
          </w:tcPr>
          <w:p w14:paraId="7F9B0E99"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Borders>
              <w:top w:val="single" w:sz="4" w:space="0" w:color="auto"/>
              <w:left w:val="single" w:sz="4" w:space="0" w:color="auto"/>
              <w:bottom w:val="single" w:sz="4" w:space="0" w:color="auto"/>
              <w:right w:val="single" w:sz="4" w:space="0" w:color="auto"/>
            </w:tcBorders>
          </w:tcPr>
          <w:p w14:paraId="7A8C0AAD"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Certyfikaty, oświadczenia i standardy</w:t>
            </w:r>
          </w:p>
        </w:tc>
        <w:tc>
          <w:tcPr>
            <w:tcW w:w="2976" w:type="pct"/>
            <w:tcBorders>
              <w:top w:val="single" w:sz="4" w:space="0" w:color="auto"/>
              <w:left w:val="single" w:sz="4" w:space="0" w:color="auto"/>
              <w:bottom w:val="single" w:sz="4" w:space="0" w:color="auto"/>
              <w:right w:val="single" w:sz="4" w:space="0" w:color="auto"/>
            </w:tcBorders>
          </w:tcPr>
          <w:p w14:paraId="69827BDE" w14:textId="77777777" w:rsidR="00965194" w:rsidRPr="00965194" w:rsidRDefault="00965194" w:rsidP="00A77B72">
            <w:pPr>
              <w:numPr>
                <w:ilvl w:val="0"/>
                <w:numId w:val="5"/>
              </w:numPr>
              <w:spacing w:line="276" w:lineRule="auto"/>
              <w:rPr>
                <w:rFonts w:ascii="Times New Roman" w:hAnsi="Times New Roman"/>
                <w:bCs/>
                <w:szCs w:val="22"/>
              </w:rPr>
            </w:pPr>
            <w:r w:rsidRPr="00965194">
              <w:rPr>
                <w:rFonts w:ascii="Times New Roman" w:hAnsi="Times New Roman"/>
                <w:bCs/>
                <w:szCs w:val="22"/>
              </w:rPr>
              <w:t>Certyfikat ISO 9001 dla producenta sprzętu (należy załączyć do oferty)</w:t>
            </w:r>
          </w:p>
          <w:p w14:paraId="4DD6D894" w14:textId="77777777" w:rsidR="00965194" w:rsidRPr="00965194" w:rsidRDefault="00965194" w:rsidP="00A77B72">
            <w:pPr>
              <w:numPr>
                <w:ilvl w:val="0"/>
                <w:numId w:val="5"/>
              </w:numPr>
              <w:spacing w:line="276" w:lineRule="auto"/>
              <w:rPr>
                <w:rFonts w:ascii="Times New Roman" w:hAnsi="Times New Roman"/>
                <w:bCs/>
                <w:szCs w:val="22"/>
              </w:rPr>
            </w:pPr>
            <w:r w:rsidRPr="00965194">
              <w:rPr>
                <w:rFonts w:ascii="Times New Roman" w:hAnsi="Times New Roman"/>
                <w:bCs/>
                <w:szCs w:val="22"/>
              </w:rPr>
              <w:t>Certyfikat ISO 50001 dla producenta sprzętu (należy załączyć do oferty)</w:t>
            </w:r>
          </w:p>
          <w:p w14:paraId="463F72F1" w14:textId="77777777" w:rsidR="00965194" w:rsidRPr="00965194" w:rsidRDefault="00965194" w:rsidP="00A77B72">
            <w:pPr>
              <w:numPr>
                <w:ilvl w:val="0"/>
                <w:numId w:val="5"/>
              </w:numPr>
              <w:spacing w:line="276" w:lineRule="auto"/>
              <w:rPr>
                <w:rFonts w:ascii="Times New Roman" w:hAnsi="Times New Roman"/>
                <w:bCs/>
                <w:szCs w:val="22"/>
              </w:rPr>
            </w:pPr>
            <w:r w:rsidRPr="00965194">
              <w:rPr>
                <w:rFonts w:ascii="Times New Roman" w:hAnsi="Times New Roman"/>
                <w:bCs/>
                <w:szCs w:val="22"/>
              </w:rPr>
              <w:t>Deklaracja zgodności CE (załączyć do oferty)</w:t>
            </w:r>
          </w:p>
        </w:tc>
        <w:tc>
          <w:tcPr>
            <w:tcW w:w="1117" w:type="pct"/>
            <w:tcBorders>
              <w:top w:val="single" w:sz="4" w:space="0" w:color="auto"/>
              <w:left w:val="single" w:sz="4" w:space="0" w:color="auto"/>
              <w:bottom w:val="single" w:sz="4" w:space="0" w:color="auto"/>
              <w:right w:val="single" w:sz="4" w:space="0" w:color="auto"/>
            </w:tcBorders>
          </w:tcPr>
          <w:p w14:paraId="0B2964D7"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szCs w:val="22"/>
              </w:rPr>
              <w:t>Spełnia / Nie spełnia</w:t>
            </w:r>
          </w:p>
        </w:tc>
      </w:tr>
      <w:tr w:rsidR="00965194" w:rsidRPr="00965194" w14:paraId="48B031FD" w14:textId="77777777" w:rsidTr="00A77B72">
        <w:trPr>
          <w:trHeight w:val="284"/>
        </w:trPr>
        <w:tc>
          <w:tcPr>
            <w:tcW w:w="201" w:type="pct"/>
            <w:tcBorders>
              <w:top w:val="single" w:sz="4" w:space="0" w:color="auto"/>
              <w:left w:val="single" w:sz="4" w:space="0" w:color="auto"/>
              <w:bottom w:val="single" w:sz="4" w:space="0" w:color="auto"/>
              <w:right w:val="single" w:sz="4" w:space="0" w:color="auto"/>
            </w:tcBorders>
          </w:tcPr>
          <w:p w14:paraId="147BDF5D"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Borders>
              <w:top w:val="single" w:sz="4" w:space="0" w:color="auto"/>
              <w:left w:val="single" w:sz="4" w:space="0" w:color="auto"/>
              <w:bottom w:val="single" w:sz="4" w:space="0" w:color="auto"/>
              <w:right w:val="single" w:sz="4" w:space="0" w:color="auto"/>
            </w:tcBorders>
          </w:tcPr>
          <w:p w14:paraId="6F34ABE1"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Waga</w:t>
            </w:r>
          </w:p>
        </w:tc>
        <w:tc>
          <w:tcPr>
            <w:tcW w:w="2976" w:type="pct"/>
            <w:tcBorders>
              <w:top w:val="single" w:sz="4" w:space="0" w:color="auto"/>
              <w:left w:val="single" w:sz="4" w:space="0" w:color="auto"/>
              <w:bottom w:val="single" w:sz="4" w:space="0" w:color="auto"/>
              <w:right w:val="single" w:sz="4" w:space="0" w:color="auto"/>
            </w:tcBorders>
          </w:tcPr>
          <w:p w14:paraId="52B2C050"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Waga urządzenia z baterią podstawową poniżej 1.75kg</w:t>
            </w:r>
          </w:p>
        </w:tc>
        <w:tc>
          <w:tcPr>
            <w:tcW w:w="1117" w:type="pct"/>
            <w:tcBorders>
              <w:top w:val="single" w:sz="4" w:space="0" w:color="auto"/>
              <w:left w:val="single" w:sz="4" w:space="0" w:color="auto"/>
              <w:bottom w:val="single" w:sz="4" w:space="0" w:color="auto"/>
              <w:right w:val="single" w:sz="4" w:space="0" w:color="auto"/>
            </w:tcBorders>
          </w:tcPr>
          <w:p w14:paraId="2E88945B" w14:textId="77777777" w:rsidR="00965194" w:rsidRPr="00965194" w:rsidRDefault="00965194" w:rsidP="00A77B72">
            <w:pPr>
              <w:autoSpaceDE w:val="0"/>
              <w:autoSpaceDN w:val="0"/>
              <w:adjustRightInd w:val="0"/>
              <w:spacing w:line="276" w:lineRule="auto"/>
              <w:rPr>
                <w:rFonts w:ascii="Times New Roman" w:hAnsi="Times New Roman"/>
                <w:bCs/>
                <w:szCs w:val="22"/>
              </w:rPr>
            </w:pPr>
            <w:r w:rsidRPr="00965194">
              <w:rPr>
                <w:rFonts w:ascii="Times New Roman" w:hAnsi="Times New Roman"/>
                <w:szCs w:val="22"/>
              </w:rPr>
              <w:t>Spełnia / Nie spełnia</w:t>
            </w:r>
          </w:p>
        </w:tc>
      </w:tr>
      <w:tr w:rsidR="00965194" w:rsidRPr="00965194" w14:paraId="5B58F905" w14:textId="77777777" w:rsidTr="00A77B72">
        <w:trPr>
          <w:trHeight w:val="284"/>
        </w:trPr>
        <w:tc>
          <w:tcPr>
            <w:tcW w:w="201" w:type="pct"/>
            <w:tcBorders>
              <w:top w:val="single" w:sz="4" w:space="0" w:color="auto"/>
              <w:left w:val="single" w:sz="4" w:space="0" w:color="auto"/>
              <w:bottom w:val="single" w:sz="4" w:space="0" w:color="auto"/>
              <w:right w:val="single" w:sz="4" w:space="0" w:color="auto"/>
            </w:tcBorders>
          </w:tcPr>
          <w:p w14:paraId="2A7A82F7"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Borders>
              <w:top w:val="single" w:sz="4" w:space="0" w:color="auto"/>
              <w:left w:val="single" w:sz="4" w:space="0" w:color="auto"/>
              <w:bottom w:val="single" w:sz="4" w:space="0" w:color="auto"/>
              <w:right w:val="single" w:sz="4" w:space="0" w:color="auto"/>
            </w:tcBorders>
          </w:tcPr>
          <w:p w14:paraId="38FEFF38"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 xml:space="preserve">System operacyjny </w:t>
            </w:r>
          </w:p>
        </w:tc>
        <w:tc>
          <w:tcPr>
            <w:tcW w:w="2976" w:type="pct"/>
            <w:tcBorders>
              <w:top w:val="single" w:sz="4" w:space="0" w:color="auto"/>
              <w:left w:val="single" w:sz="4" w:space="0" w:color="auto"/>
              <w:bottom w:val="single" w:sz="4" w:space="0" w:color="auto"/>
              <w:right w:val="single" w:sz="4" w:space="0" w:color="auto"/>
            </w:tcBorders>
          </w:tcPr>
          <w:p w14:paraId="2991D7BE"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Microsoft Windows 11 Professional PL w wersji komercyjnej / OEM lub równoważny.</w:t>
            </w:r>
          </w:p>
          <w:p w14:paraId="5B0E6A0A"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System zainstalowany przez producenta komputera.</w:t>
            </w:r>
          </w:p>
          <w:p w14:paraId="5306EF8D"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 xml:space="preserve">Klucz licencji systemu operacyjnego wpisany w pamięć BIOS komputera. </w:t>
            </w:r>
          </w:p>
          <w:p w14:paraId="4C20DFF8" w14:textId="77777777" w:rsidR="00965194" w:rsidRPr="00965194" w:rsidRDefault="00965194" w:rsidP="00A77B72">
            <w:pPr>
              <w:spacing w:line="276" w:lineRule="auto"/>
              <w:contextualSpacing/>
              <w:rPr>
                <w:rFonts w:ascii="Times New Roman" w:hAnsi="Times New Roman"/>
                <w:szCs w:val="22"/>
              </w:rPr>
            </w:pPr>
          </w:p>
          <w:p w14:paraId="243D0E94"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Zamawiający dopuszcza rozwiązanie równoważne:</w:t>
            </w:r>
          </w:p>
          <w:p w14:paraId="5565034E"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System zainstalowany przez producenta komputera.</w:t>
            </w:r>
          </w:p>
          <w:p w14:paraId="1F3CA260"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Nie wymagający aktywacji za pomocą Internetu lub telefonu.</w:t>
            </w:r>
          </w:p>
          <w:p w14:paraId="742E0AF3"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Zainstalowany system operacyjny, w polskiej wersji językowej.</w:t>
            </w:r>
          </w:p>
          <w:p w14:paraId="2566F075"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lastRenderedPageBreak/>
              <w:t>Dołączony nośnik optyczny (CD/DVD) z instalatorem systemu operacyjnego oraz wszystkimi niezbędnymi do poprawnej pracy zestawu komputerowego sterownikami – parametry techniczne i funkcjonalne systemu.</w:t>
            </w:r>
          </w:p>
          <w:p w14:paraId="79238CCC"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System operacyjny klasy desktop, 64-bit.</w:t>
            </w:r>
          </w:p>
          <w:p w14:paraId="63DD5535"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Dostępne dwa rodzaje graficznego interfejsu użytkownika poprzez wbudowane</w:t>
            </w:r>
          </w:p>
          <w:p w14:paraId="3D1AD00F"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mechanizmy, bez użycia dodatkowych aplikacji, w tym:</w:t>
            </w:r>
          </w:p>
          <w:p w14:paraId="48ACA850"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1) klasyczny, umożliwiający obsługę przy pomocy klawiatury i myszy;</w:t>
            </w:r>
          </w:p>
          <w:p w14:paraId="22C1EF3D"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2) dotykowy umożliwiający sterowanie dotykiem na urządzeniach typu tablet</w:t>
            </w:r>
          </w:p>
          <w:p w14:paraId="0503B967"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lub monitorach dotykowych.</w:t>
            </w:r>
          </w:p>
          <w:p w14:paraId="7AEC4768"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Interfejsy użytkownika dostępne w wielu językach do wyboru, w tym:</w:t>
            </w:r>
          </w:p>
          <w:p w14:paraId="557C5A50"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1) polskim;</w:t>
            </w:r>
          </w:p>
          <w:p w14:paraId="1EA1A0E2"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2) angielskim.</w:t>
            </w:r>
          </w:p>
          <w:p w14:paraId="39A5AE35"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Zlokalizowane w języku polskim, co najmniej następujące elementy:</w:t>
            </w:r>
          </w:p>
          <w:p w14:paraId="2418F242"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1) menu;</w:t>
            </w:r>
          </w:p>
          <w:p w14:paraId="6C12A0FF"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2) odtwarzacz multimediów;</w:t>
            </w:r>
          </w:p>
          <w:p w14:paraId="21B73A5E"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3) pomoc;</w:t>
            </w:r>
          </w:p>
          <w:p w14:paraId="0D46F900"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4) komunikaty systemowe.</w:t>
            </w:r>
          </w:p>
          <w:p w14:paraId="76CB2819"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Wbudowany system pomocy w języku polskim.</w:t>
            </w:r>
          </w:p>
          <w:p w14:paraId="6ACE42A3"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Graficzne środowisko instalacji i konfiguracji dostępne w języku polskim.</w:t>
            </w:r>
          </w:p>
          <w:p w14:paraId="05DF554A"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Funkcje związane z obsługą komputerów typu tablet, z wbudowanym modułem „uczenia</w:t>
            </w:r>
          </w:p>
          <w:p w14:paraId="63D7A4EA"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się” pisma użytkownika – obsługa języka polskiego.</w:t>
            </w:r>
          </w:p>
          <w:p w14:paraId="62DE8537"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Funkcjonalność rozpoznawania mowy, pozwalającą na sterowanie komputerem głosowo, wraz z modułem „uczenia się” głosu użytkownika.</w:t>
            </w:r>
          </w:p>
          <w:p w14:paraId="0DA97184"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Możliwość dokonywania bezpłatnych aktualizacji i poprawek w ramach wersji systemu</w:t>
            </w:r>
          </w:p>
          <w:p w14:paraId="387482F6"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operacyjnego poprzez Internet, mechanizmem udostępnianym przez producenta</w:t>
            </w:r>
          </w:p>
          <w:p w14:paraId="68D0DF12"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systemu z możliwością wyboru instalowanych poprawek oraz mechanizmem</w:t>
            </w:r>
          </w:p>
          <w:p w14:paraId="300AAF39"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sprawdzającym, które z poprawek są potrzebne.</w:t>
            </w:r>
          </w:p>
          <w:p w14:paraId="24F0F6F3"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lastRenderedPageBreak/>
              <w:t>Dostępność bezpłatnych biuletynów bezpieczeństwa związanych z działaniem systemu</w:t>
            </w:r>
          </w:p>
          <w:p w14:paraId="4B3E8891"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operacyjnego.</w:t>
            </w:r>
          </w:p>
          <w:p w14:paraId="3909F6AC"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Wbudowana zapora internetowa (firewall) dla ochrony połączeń internetowych.</w:t>
            </w:r>
          </w:p>
          <w:p w14:paraId="4E48EFB6"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Zintegrowana z systemem operacyjnym konsola do zarządzania ustawieniami zapory</w:t>
            </w:r>
          </w:p>
          <w:p w14:paraId="5F21010B"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i regułami IP v4 i v6.</w:t>
            </w:r>
          </w:p>
          <w:p w14:paraId="1031DA5E"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Wbudowane mechanizmy ochrony antywirusowej i przeciw złośliwemu oprogramowaniu z zapewnionymi bezpłatnymi aktualizacjami.</w:t>
            </w:r>
          </w:p>
          <w:p w14:paraId="6392F3AE"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Wsparcie dla większości powszechnie używanych urządzeń peryferyjnych (drukarek,</w:t>
            </w:r>
          </w:p>
          <w:p w14:paraId="179B4882"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 xml:space="preserve">urządzeń sieciowych, standardów USB, </w:t>
            </w:r>
            <w:proofErr w:type="spellStart"/>
            <w:r w:rsidRPr="00965194">
              <w:rPr>
                <w:rFonts w:ascii="Times New Roman" w:hAnsi="Times New Roman"/>
                <w:szCs w:val="22"/>
              </w:rPr>
              <w:t>Plug&amp;Play</w:t>
            </w:r>
            <w:proofErr w:type="spellEnd"/>
            <w:r w:rsidRPr="00965194">
              <w:rPr>
                <w:rFonts w:ascii="Times New Roman" w:hAnsi="Times New Roman"/>
                <w:szCs w:val="22"/>
              </w:rPr>
              <w:t>, Wi-Fi).</w:t>
            </w:r>
          </w:p>
          <w:p w14:paraId="3B396517"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Funkcjonalność automatycznej zmiany domyślnej drukarki w zależności od sieci,</w:t>
            </w:r>
          </w:p>
          <w:p w14:paraId="23E7F03C"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do której podłączony jest komputer.</w:t>
            </w:r>
          </w:p>
          <w:p w14:paraId="13F7EF36"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Możliwość zarządzania stacją roboczą poprzez polityki grupowe – przez politykę</w:t>
            </w:r>
          </w:p>
          <w:p w14:paraId="29A0B40C"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rozumiemy zestaw reguł definiujących lub ograniczających funkcjonalność systemu lub</w:t>
            </w:r>
          </w:p>
          <w:p w14:paraId="15280A80"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aplikacji.</w:t>
            </w:r>
          </w:p>
          <w:p w14:paraId="3C2797AF"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Rozbudowane, definiowalne polityki bezpieczeństwa – polityki dla systemu operacyjnego</w:t>
            </w:r>
          </w:p>
          <w:p w14:paraId="55F2DD7A"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i dla wskazanych aplikacji.</w:t>
            </w:r>
          </w:p>
          <w:p w14:paraId="61278768"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Możliwość zdalnej automatycznej instalacji, konfiguracji, administrowania oraz</w:t>
            </w:r>
          </w:p>
          <w:p w14:paraId="448284D0"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aktualizowania systemu, zgodnie z określonymi uprawnieniami poprzez polityki grupowe.</w:t>
            </w:r>
          </w:p>
          <w:p w14:paraId="5E2DE5D8"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Zabezpieczony hasłem hierarchiczny dostęp do systemu, konta i profile użytkowników</w:t>
            </w:r>
          </w:p>
          <w:p w14:paraId="21D777D9"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zarządzane zdalnie.</w:t>
            </w:r>
          </w:p>
          <w:p w14:paraId="621D7448"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Możliwość pracy systemu w trybie ochrony kont użytkowników.</w:t>
            </w:r>
          </w:p>
          <w:p w14:paraId="1F02CDB1"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Mechanizm pozwalający użytkownikowi zarejestrowanego w systemie przedsiębiorstwa</w:t>
            </w:r>
          </w:p>
          <w:p w14:paraId="4999C97B"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/instytucji urządzenia na uprawniony dostęp do zasobów tego systemu.</w:t>
            </w:r>
          </w:p>
          <w:p w14:paraId="2BD346C8"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Zintegrowany z systemem moduł wyszukiwania informacji (plików różnego typu, tekstów,</w:t>
            </w:r>
          </w:p>
          <w:p w14:paraId="634F2AFD"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metadanych) dostępny z kilku poziomów, w tym:</w:t>
            </w:r>
          </w:p>
          <w:p w14:paraId="6F311EEC"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1) poziom menu;</w:t>
            </w:r>
          </w:p>
          <w:p w14:paraId="4A7C3CF8"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2) poziom otwartego okna systemu operacyjnego.</w:t>
            </w:r>
          </w:p>
          <w:p w14:paraId="1B3BCC0A"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lastRenderedPageBreak/>
              <w:t>Wbudowany system wyszukiwania oparty na konfigurowalnym przez użytkownika</w:t>
            </w:r>
          </w:p>
          <w:p w14:paraId="600F5C38"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module indeksacji zasobów lokalnych.</w:t>
            </w:r>
          </w:p>
          <w:p w14:paraId="4851C036"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Zintegrowany z systemem operacyjnym moduł synchronizacji komputera z urządzeniami</w:t>
            </w:r>
          </w:p>
          <w:p w14:paraId="0347B8BA"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zewnętrznymi.</w:t>
            </w:r>
          </w:p>
          <w:p w14:paraId="71867AA1"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Obsługa standardu NFC (</w:t>
            </w:r>
            <w:proofErr w:type="spellStart"/>
            <w:r w:rsidRPr="00965194">
              <w:rPr>
                <w:rFonts w:ascii="Times New Roman" w:hAnsi="Times New Roman"/>
                <w:szCs w:val="22"/>
              </w:rPr>
              <w:t>near</w:t>
            </w:r>
            <w:proofErr w:type="spellEnd"/>
            <w:r w:rsidRPr="00965194">
              <w:rPr>
                <w:rFonts w:ascii="Times New Roman" w:hAnsi="Times New Roman"/>
                <w:szCs w:val="22"/>
              </w:rPr>
              <w:t xml:space="preserve"> field </w:t>
            </w:r>
            <w:proofErr w:type="spellStart"/>
            <w:r w:rsidRPr="00965194">
              <w:rPr>
                <w:rFonts w:ascii="Times New Roman" w:hAnsi="Times New Roman"/>
                <w:szCs w:val="22"/>
              </w:rPr>
              <w:t>communication</w:t>
            </w:r>
            <w:proofErr w:type="spellEnd"/>
            <w:r w:rsidRPr="00965194">
              <w:rPr>
                <w:rFonts w:ascii="Times New Roman" w:hAnsi="Times New Roman"/>
                <w:szCs w:val="22"/>
              </w:rPr>
              <w:t>).</w:t>
            </w:r>
          </w:p>
          <w:p w14:paraId="4F1B6222"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Możliwość przystosowania stanowiska dla osób niepełnosprawnych (np. słabo</w:t>
            </w:r>
          </w:p>
          <w:p w14:paraId="689095A1"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widzących).</w:t>
            </w:r>
          </w:p>
          <w:p w14:paraId="0DC9352E"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Wsparcie dla IPSEC oparte na politykach – wdrażanie IPSEC oparte na zestawach reguł</w:t>
            </w:r>
          </w:p>
          <w:p w14:paraId="7B09EA91"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definiujących ustawienia zarządzanych w sposób centralny.</w:t>
            </w:r>
          </w:p>
          <w:p w14:paraId="4678BA1B"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Automatyczne występowanie i używanie (wystawianie) certyfikatów PKI X.509.</w:t>
            </w:r>
          </w:p>
          <w:p w14:paraId="20887A59"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Mechanizmy logowania do domeny w oparciu o:</w:t>
            </w:r>
          </w:p>
          <w:p w14:paraId="2ECA6852"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1) login i hasło;</w:t>
            </w:r>
          </w:p>
          <w:p w14:paraId="2610F047"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2) karty z certyfikatami (</w:t>
            </w:r>
            <w:proofErr w:type="spellStart"/>
            <w:r w:rsidRPr="00965194">
              <w:rPr>
                <w:rFonts w:ascii="Times New Roman" w:hAnsi="Times New Roman"/>
                <w:szCs w:val="22"/>
              </w:rPr>
              <w:t>smartcard</w:t>
            </w:r>
            <w:proofErr w:type="spellEnd"/>
            <w:r w:rsidRPr="00965194">
              <w:rPr>
                <w:rFonts w:ascii="Times New Roman" w:hAnsi="Times New Roman"/>
                <w:szCs w:val="22"/>
              </w:rPr>
              <w:t>);</w:t>
            </w:r>
          </w:p>
          <w:p w14:paraId="72DE8924"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3) wirtualne karty (logowanie w oparciu o certyfikat chroniony poprzez moduł TPM).</w:t>
            </w:r>
          </w:p>
          <w:p w14:paraId="5E401081"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Mechanizmy wieloelementowego uwierzytelniania.</w:t>
            </w:r>
          </w:p>
          <w:p w14:paraId="5AC60A64"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 xml:space="preserve">Wsparcie dla uwierzytelniania na bazie </w:t>
            </w:r>
            <w:proofErr w:type="spellStart"/>
            <w:r w:rsidRPr="00965194">
              <w:rPr>
                <w:rFonts w:ascii="Times New Roman" w:hAnsi="Times New Roman"/>
                <w:szCs w:val="22"/>
              </w:rPr>
              <w:t>Kerberos</w:t>
            </w:r>
            <w:proofErr w:type="spellEnd"/>
            <w:r w:rsidRPr="00965194">
              <w:rPr>
                <w:rFonts w:ascii="Times New Roman" w:hAnsi="Times New Roman"/>
                <w:szCs w:val="22"/>
              </w:rPr>
              <w:t xml:space="preserve"> v. 5.</w:t>
            </w:r>
          </w:p>
          <w:p w14:paraId="7A897CE2"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Wsparcie do uwierzytelnienia urządzenia na bazie certyfikatu.</w:t>
            </w:r>
          </w:p>
          <w:p w14:paraId="0788F326"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Wsparcie dla algorytmów Suite B (RFC 4869).</w:t>
            </w:r>
          </w:p>
          <w:p w14:paraId="2BE4B4D3"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 xml:space="preserve">Wsparcie wbudowanej zapory ogniowej dla Internet </w:t>
            </w:r>
            <w:proofErr w:type="spellStart"/>
            <w:r w:rsidRPr="00965194">
              <w:rPr>
                <w:rFonts w:ascii="Times New Roman" w:hAnsi="Times New Roman"/>
                <w:szCs w:val="22"/>
              </w:rPr>
              <w:t>Key</w:t>
            </w:r>
            <w:proofErr w:type="spellEnd"/>
            <w:r w:rsidRPr="00965194">
              <w:rPr>
                <w:rFonts w:ascii="Times New Roman" w:hAnsi="Times New Roman"/>
                <w:szCs w:val="22"/>
              </w:rPr>
              <w:t xml:space="preserve"> Exchange v. 2 (IKEv2)</w:t>
            </w:r>
          </w:p>
          <w:p w14:paraId="7FF9C915"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 xml:space="preserve">dla warstwy transportowej </w:t>
            </w:r>
            <w:proofErr w:type="spellStart"/>
            <w:r w:rsidRPr="00965194">
              <w:rPr>
                <w:rFonts w:ascii="Times New Roman" w:hAnsi="Times New Roman"/>
                <w:szCs w:val="22"/>
              </w:rPr>
              <w:t>IPsec</w:t>
            </w:r>
            <w:proofErr w:type="spellEnd"/>
            <w:r w:rsidRPr="00965194">
              <w:rPr>
                <w:rFonts w:ascii="Times New Roman" w:hAnsi="Times New Roman"/>
                <w:szCs w:val="22"/>
              </w:rPr>
              <w:t>.</w:t>
            </w:r>
          </w:p>
          <w:p w14:paraId="2CA420F1"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Wbudowane narzędzia służące do administracji, do wykonywania kopii zapasowych</w:t>
            </w:r>
          </w:p>
          <w:p w14:paraId="2F909033"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polityk i ich odtwarzania oraz generowania raportów z ustawień polityk.</w:t>
            </w:r>
          </w:p>
          <w:p w14:paraId="57F8B56A"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Wsparcie dla środowisk Java i .NET Framework 4.x – możliwość uruchomienia aplikacji</w:t>
            </w:r>
          </w:p>
          <w:p w14:paraId="7B5488E2"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działających we wskazanych środowiskach.</w:t>
            </w:r>
          </w:p>
          <w:p w14:paraId="75143D16"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 xml:space="preserve">Wsparcie dla JScript i </w:t>
            </w:r>
            <w:proofErr w:type="spellStart"/>
            <w:r w:rsidRPr="00965194">
              <w:rPr>
                <w:rFonts w:ascii="Times New Roman" w:hAnsi="Times New Roman"/>
                <w:szCs w:val="22"/>
              </w:rPr>
              <w:t>VBScript</w:t>
            </w:r>
            <w:proofErr w:type="spellEnd"/>
            <w:r w:rsidRPr="00965194">
              <w:rPr>
                <w:rFonts w:ascii="Times New Roman" w:hAnsi="Times New Roman"/>
                <w:szCs w:val="22"/>
              </w:rPr>
              <w:t xml:space="preserve"> – możliwość uruchamiania interpretera poleceń.</w:t>
            </w:r>
          </w:p>
          <w:p w14:paraId="24785FEB"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Zdalna pomoc i współdzielenie aplikacji – możliwość zdalnego przejęcia sesji</w:t>
            </w:r>
          </w:p>
          <w:p w14:paraId="390475A4"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zalogowanego użytkownika celem rozwiązania problemu z komputerem.</w:t>
            </w:r>
          </w:p>
          <w:p w14:paraId="7B21E20D"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lastRenderedPageBreak/>
              <w:t>Rozwiązanie służące do automatycznego zbudowania obrazu systemu wraz</w:t>
            </w:r>
          </w:p>
          <w:p w14:paraId="5DEA05E1"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 aplikacjami. Obraz systemu służyć ma do automatycznego upowszechnienia systemu</w:t>
            </w:r>
          </w:p>
          <w:p w14:paraId="75F07E00"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operacyjnego inicjowanego i wykonywanego w całości poprzez sieć komputerową.</w:t>
            </w:r>
          </w:p>
          <w:p w14:paraId="261EAA1B"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Rozwiązanie umożliwiające wdrożenie nowego obrazu poprzez zdalną instalację.</w:t>
            </w:r>
          </w:p>
          <w:p w14:paraId="01709B10"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 xml:space="preserve">Transakcyjny system plików pozwalający na stosowanie przydziałów (ang. </w:t>
            </w:r>
            <w:proofErr w:type="spellStart"/>
            <w:r w:rsidRPr="00965194">
              <w:rPr>
                <w:rFonts w:ascii="Times New Roman" w:hAnsi="Times New Roman"/>
                <w:szCs w:val="22"/>
              </w:rPr>
              <w:t>quota</w:t>
            </w:r>
            <w:proofErr w:type="spellEnd"/>
            <w:r w:rsidRPr="00965194">
              <w:rPr>
                <w:rFonts w:ascii="Times New Roman" w:hAnsi="Times New Roman"/>
                <w:szCs w:val="22"/>
              </w:rPr>
              <w:t>)</w:t>
            </w:r>
          </w:p>
          <w:p w14:paraId="57F972B4"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na dysku dla użytkowników oraz zapewniający niezawodność i pozwalający tworzyć</w:t>
            </w:r>
          </w:p>
          <w:p w14:paraId="17B23E95"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kopie zapasowe.</w:t>
            </w:r>
          </w:p>
          <w:p w14:paraId="2C179B3E"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Zarządzanie kontami użytkowników sieci oraz urządzeniami sieciowymi tj. drukarki,</w:t>
            </w:r>
          </w:p>
          <w:p w14:paraId="20AB6D72"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modemy, woluminy dyskowe, usługi katalogowe.</w:t>
            </w:r>
          </w:p>
          <w:p w14:paraId="6B9272AC"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Udostępnianie modemu.</w:t>
            </w:r>
          </w:p>
          <w:p w14:paraId="6C461C87"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Wbudowane oprogramowanie do tworzenia kopii zapasowych (Backup); automatyczne</w:t>
            </w:r>
          </w:p>
          <w:p w14:paraId="58C1648C"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wykonywanie kopii plików z możliwością automatycznego przywrócenia wersji</w:t>
            </w:r>
          </w:p>
          <w:p w14:paraId="0E3B324B"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wcześniejszej.</w:t>
            </w:r>
          </w:p>
          <w:p w14:paraId="10051C26"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Możliwość przywracania obrazu plików systemowych do uprzednio zapisanej postaci.</w:t>
            </w:r>
          </w:p>
          <w:p w14:paraId="2F159A6C"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Identyfikacja sieci komputerowych, do których jest podłączony system operacyjny,</w:t>
            </w:r>
          </w:p>
          <w:p w14:paraId="6AD1F90C"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zapamiętywanie ustawień i przypisywanie do min. 3 kategorii bezpieczeństwa</w:t>
            </w:r>
          </w:p>
          <w:p w14:paraId="144C3D12"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 predefiniowanymi odpowiednio do kategorii ustawieniami zapory sieciowej,</w:t>
            </w:r>
          </w:p>
          <w:p w14:paraId="4BCF8AD2"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udostępniania plików itp.).</w:t>
            </w:r>
          </w:p>
          <w:p w14:paraId="740D655D"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Możliwość blokowania lub dopuszczania dowolnych urządzeń peryferyjnych za pomocą</w:t>
            </w:r>
          </w:p>
          <w:p w14:paraId="40F6A123"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polityk grupowych (np. przy użyciu numerów identyfikacyjnych sprzętu).</w:t>
            </w:r>
          </w:p>
          <w:p w14:paraId="50909B66"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 xml:space="preserve">Wbudowany mechanizm wirtualizacji typu </w:t>
            </w:r>
            <w:proofErr w:type="spellStart"/>
            <w:r w:rsidRPr="00965194">
              <w:rPr>
                <w:rFonts w:ascii="Times New Roman" w:hAnsi="Times New Roman"/>
                <w:szCs w:val="22"/>
              </w:rPr>
              <w:t>hypervisor</w:t>
            </w:r>
            <w:proofErr w:type="spellEnd"/>
            <w:r w:rsidRPr="00965194">
              <w:rPr>
                <w:rFonts w:ascii="Times New Roman" w:hAnsi="Times New Roman"/>
                <w:szCs w:val="22"/>
              </w:rPr>
              <w:t>, umożliwiający, zgodnie</w:t>
            </w:r>
          </w:p>
          <w:p w14:paraId="56A6702B"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 uprawnieniami licencyjnymi, uruchomienie do 4 maszyn wirtualnych.</w:t>
            </w:r>
          </w:p>
          <w:p w14:paraId="4A2A12D6"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Mechanizm szyfrowania dysków wewnętrznych i zewnętrznych z możliwością</w:t>
            </w:r>
          </w:p>
          <w:p w14:paraId="4B218730"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szyfrowania ograniczonego do danych użytkownika.</w:t>
            </w:r>
          </w:p>
          <w:p w14:paraId="604C2868"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Wbudowane w system narzędzie do szyfrowania partycji systemowych komputera,</w:t>
            </w:r>
          </w:p>
          <w:p w14:paraId="64B7142B"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z możliwością przechowywania certyfikatów w układzie TPM (</w:t>
            </w:r>
            <w:proofErr w:type="spellStart"/>
            <w:r w:rsidRPr="00965194">
              <w:rPr>
                <w:rFonts w:ascii="Times New Roman" w:hAnsi="Times New Roman"/>
                <w:szCs w:val="22"/>
              </w:rPr>
              <w:t>Trusted</w:t>
            </w:r>
            <w:proofErr w:type="spellEnd"/>
            <w:r w:rsidRPr="00965194">
              <w:rPr>
                <w:rFonts w:ascii="Times New Roman" w:hAnsi="Times New Roman"/>
                <w:szCs w:val="22"/>
              </w:rPr>
              <w:t xml:space="preserve"> Platform Module)</w:t>
            </w:r>
          </w:p>
          <w:p w14:paraId="5E8D8F29"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w wersji minimum 1.2 lub na kluczach pamięci przenośnej USB.</w:t>
            </w:r>
          </w:p>
          <w:p w14:paraId="77B9F40E"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lastRenderedPageBreak/>
              <w:t>Wbudowane w system narzędzie do szyfrowania dysków przenośnych, z możliwością</w:t>
            </w:r>
          </w:p>
          <w:p w14:paraId="33D4A6F6"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centralnego zarządzania poprzez polityki grupowe, pozwalające na wymuszenie</w:t>
            </w:r>
          </w:p>
          <w:p w14:paraId="0015F82C"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szyfrowania dysków przenośnych.</w:t>
            </w:r>
          </w:p>
          <w:p w14:paraId="65DE6A6D"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Możliwość tworzenia i przechowywania kopii zapasowych kluczy odzyskiwania</w:t>
            </w:r>
          </w:p>
          <w:p w14:paraId="20A5CB84"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do szyfrowania partycji w usługach katalogowych.</w:t>
            </w:r>
          </w:p>
          <w:p w14:paraId="137D47FE"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Możliwość instalowania dodatkowych języków interfejsu systemu operacyjnego oraz</w:t>
            </w:r>
          </w:p>
          <w:p w14:paraId="483FA83A"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 xml:space="preserve">możliwość zmiany języka bez konieczności </w:t>
            </w:r>
            <w:proofErr w:type="spellStart"/>
            <w:r w:rsidRPr="00965194">
              <w:rPr>
                <w:rFonts w:ascii="Times New Roman" w:hAnsi="Times New Roman"/>
                <w:szCs w:val="22"/>
              </w:rPr>
              <w:t>reinsatalacji</w:t>
            </w:r>
            <w:proofErr w:type="spellEnd"/>
            <w:r w:rsidRPr="00965194">
              <w:rPr>
                <w:rFonts w:ascii="Times New Roman" w:hAnsi="Times New Roman"/>
                <w:szCs w:val="22"/>
              </w:rPr>
              <w:t xml:space="preserve"> systemu.</w:t>
            </w:r>
          </w:p>
          <w:p w14:paraId="4D258173"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szCs w:val="22"/>
              </w:rPr>
              <w:t>Obsługa pracy domenowej w środowisku Active Directory dla systemów Microsoft Windows Server.</w:t>
            </w:r>
          </w:p>
        </w:tc>
        <w:tc>
          <w:tcPr>
            <w:tcW w:w="1117" w:type="pct"/>
            <w:tcBorders>
              <w:top w:val="single" w:sz="4" w:space="0" w:color="auto"/>
              <w:left w:val="single" w:sz="4" w:space="0" w:color="auto"/>
              <w:bottom w:val="single" w:sz="4" w:space="0" w:color="auto"/>
              <w:right w:val="single" w:sz="4" w:space="0" w:color="auto"/>
            </w:tcBorders>
          </w:tcPr>
          <w:p w14:paraId="32E40473"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lastRenderedPageBreak/>
              <w:t>Producent: ……………………….</w:t>
            </w:r>
          </w:p>
          <w:p w14:paraId="708B8A4A" w14:textId="77777777" w:rsidR="00965194" w:rsidRPr="00965194" w:rsidRDefault="00965194" w:rsidP="00A77B72">
            <w:pPr>
              <w:spacing w:line="276" w:lineRule="auto"/>
              <w:contextualSpacing/>
              <w:rPr>
                <w:rFonts w:ascii="Times New Roman" w:hAnsi="Times New Roman"/>
                <w:szCs w:val="22"/>
              </w:rPr>
            </w:pPr>
            <w:r w:rsidRPr="00965194">
              <w:rPr>
                <w:rFonts w:ascii="Times New Roman" w:hAnsi="Times New Roman"/>
                <w:szCs w:val="22"/>
              </w:rPr>
              <w:t>Wersja: ……………………….</w:t>
            </w:r>
          </w:p>
          <w:p w14:paraId="344522E8" w14:textId="77777777" w:rsidR="00965194" w:rsidRPr="00965194" w:rsidRDefault="00965194" w:rsidP="00A77B72">
            <w:pPr>
              <w:spacing w:line="276" w:lineRule="auto"/>
              <w:rPr>
                <w:rFonts w:ascii="Times New Roman" w:hAnsi="Times New Roman"/>
                <w:szCs w:val="22"/>
              </w:rPr>
            </w:pPr>
          </w:p>
        </w:tc>
      </w:tr>
      <w:tr w:rsidR="00965194" w:rsidRPr="00965194" w14:paraId="1C13FA79" w14:textId="77777777" w:rsidTr="00A77B72">
        <w:trPr>
          <w:trHeight w:val="284"/>
        </w:trPr>
        <w:tc>
          <w:tcPr>
            <w:tcW w:w="201" w:type="pct"/>
            <w:tcBorders>
              <w:top w:val="single" w:sz="4" w:space="0" w:color="auto"/>
              <w:left w:val="single" w:sz="4" w:space="0" w:color="auto"/>
              <w:bottom w:val="single" w:sz="4" w:space="0" w:color="auto"/>
              <w:right w:val="single" w:sz="4" w:space="0" w:color="auto"/>
            </w:tcBorders>
          </w:tcPr>
          <w:p w14:paraId="7F560D61"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34C36E7" w14:textId="77777777" w:rsidR="00965194" w:rsidRPr="00965194" w:rsidRDefault="00965194" w:rsidP="00A77B72">
            <w:pPr>
              <w:spacing w:line="276" w:lineRule="auto"/>
              <w:rPr>
                <w:rFonts w:ascii="Times New Roman" w:hAnsi="Times New Roman"/>
                <w:bCs/>
                <w:szCs w:val="22"/>
                <w:lang w:eastAsia="en-US"/>
              </w:rPr>
            </w:pPr>
            <w:r w:rsidRPr="00965194">
              <w:rPr>
                <w:rFonts w:ascii="Times New Roman" w:hAnsi="Times New Roman"/>
                <w:bCs/>
                <w:szCs w:val="22"/>
                <w:lang w:eastAsia="en-US"/>
              </w:rPr>
              <w:t>Oprogramowanie do aktualizacji sterowników</w:t>
            </w:r>
          </w:p>
        </w:tc>
        <w:tc>
          <w:tcPr>
            <w:tcW w:w="2976" w:type="pct"/>
            <w:tcBorders>
              <w:top w:val="single" w:sz="4" w:space="0" w:color="auto"/>
              <w:left w:val="single" w:sz="4" w:space="0" w:color="auto"/>
              <w:bottom w:val="single" w:sz="4" w:space="0" w:color="auto"/>
              <w:right w:val="single" w:sz="4" w:space="0" w:color="auto"/>
            </w:tcBorders>
            <w:shd w:val="clear" w:color="auto" w:fill="auto"/>
          </w:tcPr>
          <w:p w14:paraId="3DE30EB7"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1117" w:type="pct"/>
            <w:tcBorders>
              <w:top w:val="single" w:sz="4" w:space="0" w:color="auto"/>
              <w:left w:val="single" w:sz="4" w:space="0" w:color="auto"/>
              <w:bottom w:val="single" w:sz="4" w:space="0" w:color="auto"/>
              <w:right w:val="single" w:sz="4" w:space="0" w:color="auto"/>
            </w:tcBorders>
          </w:tcPr>
          <w:p w14:paraId="4AB8514E"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Spełnia / Nie spełnia</w:t>
            </w:r>
          </w:p>
        </w:tc>
      </w:tr>
      <w:tr w:rsidR="00965194" w:rsidRPr="00965194" w14:paraId="0311CF76" w14:textId="77777777" w:rsidTr="00A77B72">
        <w:trPr>
          <w:trHeight w:val="284"/>
        </w:trPr>
        <w:tc>
          <w:tcPr>
            <w:tcW w:w="201" w:type="pct"/>
            <w:tcBorders>
              <w:top w:val="single" w:sz="4" w:space="0" w:color="auto"/>
              <w:left w:val="single" w:sz="4" w:space="0" w:color="auto"/>
              <w:bottom w:val="single" w:sz="4" w:space="0" w:color="auto"/>
              <w:right w:val="single" w:sz="4" w:space="0" w:color="auto"/>
            </w:tcBorders>
          </w:tcPr>
          <w:p w14:paraId="457CC554"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Borders>
              <w:top w:val="single" w:sz="4" w:space="0" w:color="auto"/>
              <w:left w:val="single" w:sz="4" w:space="0" w:color="auto"/>
              <w:bottom w:val="single" w:sz="4" w:space="0" w:color="auto"/>
              <w:right w:val="single" w:sz="4" w:space="0" w:color="auto"/>
            </w:tcBorders>
          </w:tcPr>
          <w:p w14:paraId="5EAB0B65" w14:textId="77777777" w:rsidR="00965194" w:rsidRPr="00965194" w:rsidRDefault="00965194" w:rsidP="00A77B72">
            <w:pPr>
              <w:spacing w:line="276" w:lineRule="auto"/>
              <w:rPr>
                <w:rFonts w:ascii="Times New Roman" w:hAnsi="Times New Roman"/>
                <w:bCs/>
                <w:szCs w:val="22"/>
              </w:rPr>
            </w:pPr>
            <w:r w:rsidRPr="00965194">
              <w:rPr>
                <w:rFonts w:ascii="Times New Roman" w:hAnsi="Times New Roman"/>
                <w:bCs/>
                <w:szCs w:val="22"/>
                <w:lang w:eastAsia="en-US"/>
              </w:rPr>
              <w:t>Gwarancja</w:t>
            </w:r>
          </w:p>
        </w:tc>
        <w:tc>
          <w:tcPr>
            <w:tcW w:w="2976" w:type="pct"/>
            <w:tcBorders>
              <w:top w:val="single" w:sz="4" w:space="0" w:color="auto"/>
              <w:left w:val="single" w:sz="4" w:space="0" w:color="auto"/>
              <w:bottom w:val="single" w:sz="4" w:space="0" w:color="auto"/>
              <w:right w:val="single" w:sz="4" w:space="0" w:color="auto"/>
            </w:tcBorders>
          </w:tcPr>
          <w:p w14:paraId="62E10066"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Minimalny czas trwania gwarancji wynosi 3 lat.</w:t>
            </w:r>
          </w:p>
          <w:p w14:paraId="6CD939AB"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Koszt odbioru i zwrotu sprzętu w przypadku zgłoszeń gwarancyjnych pokrywa Wykonawca lub Producent lub Autoryzowany Partner Serwisowy Producenta.</w:t>
            </w:r>
          </w:p>
          <w:p w14:paraId="6486558C"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t xml:space="preserve">Wykonawca przedstawi na wezwanie Zamawiającego oświadczenie producenta potwierdzające typ, okres oraz podmiot serwisujący. </w:t>
            </w:r>
          </w:p>
        </w:tc>
        <w:tc>
          <w:tcPr>
            <w:tcW w:w="1117" w:type="pct"/>
            <w:tcBorders>
              <w:top w:val="single" w:sz="4" w:space="0" w:color="auto"/>
              <w:left w:val="single" w:sz="4" w:space="0" w:color="auto"/>
              <w:bottom w:val="single" w:sz="4" w:space="0" w:color="auto"/>
              <w:right w:val="single" w:sz="4" w:space="0" w:color="auto"/>
            </w:tcBorders>
          </w:tcPr>
          <w:p w14:paraId="108CC297" w14:textId="77777777" w:rsidR="00965194" w:rsidRPr="00965194" w:rsidRDefault="00965194" w:rsidP="00A77B72">
            <w:pPr>
              <w:spacing w:line="276" w:lineRule="auto"/>
              <w:rPr>
                <w:rFonts w:ascii="Times New Roman" w:hAnsi="Times New Roman"/>
                <w:bCs/>
                <w:szCs w:val="22"/>
                <w:lang w:eastAsia="en-US"/>
              </w:rPr>
            </w:pPr>
            <w:r w:rsidRPr="00965194">
              <w:rPr>
                <w:rFonts w:ascii="Times New Roman" w:hAnsi="Times New Roman"/>
                <w:bCs/>
                <w:szCs w:val="22"/>
                <w:lang w:eastAsia="en-US"/>
              </w:rPr>
              <w:t xml:space="preserve">Okres gwarancji: </w:t>
            </w:r>
            <w:r w:rsidRPr="00965194">
              <w:rPr>
                <w:rFonts w:ascii="Times New Roman" w:hAnsi="Times New Roman"/>
                <w:szCs w:val="22"/>
              </w:rPr>
              <w:t>……………………….</w:t>
            </w:r>
          </w:p>
        </w:tc>
      </w:tr>
      <w:tr w:rsidR="00965194" w:rsidRPr="00965194" w14:paraId="0F497C8C" w14:textId="77777777" w:rsidTr="00A77B72">
        <w:trPr>
          <w:trHeight w:val="284"/>
        </w:trPr>
        <w:tc>
          <w:tcPr>
            <w:tcW w:w="201" w:type="pct"/>
            <w:tcBorders>
              <w:top w:val="single" w:sz="4" w:space="0" w:color="auto"/>
              <w:left w:val="single" w:sz="4" w:space="0" w:color="auto"/>
              <w:bottom w:val="single" w:sz="4" w:space="0" w:color="auto"/>
              <w:right w:val="single" w:sz="4" w:space="0" w:color="auto"/>
            </w:tcBorders>
          </w:tcPr>
          <w:p w14:paraId="5D50829C" w14:textId="77777777" w:rsidR="00965194" w:rsidRPr="00965194" w:rsidRDefault="00965194" w:rsidP="00A77B72">
            <w:pPr>
              <w:numPr>
                <w:ilvl w:val="0"/>
                <w:numId w:val="1"/>
              </w:numPr>
              <w:spacing w:line="276" w:lineRule="auto"/>
              <w:rPr>
                <w:rFonts w:ascii="Times New Roman" w:hAnsi="Times New Roman"/>
                <w:bCs/>
                <w:szCs w:val="22"/>
              </w:rPr>
            </w:pPr>
          </w:p>
        </w:tc>
        <w:tc>
          <w:tcPr>
            <w:tcW w:w="706" w:type="pct"/>
            <w:tcBorders>
              <w:top w:val="single" w:sz="4" w:space="0" w:color="auto"/>
              <w:left w:val="single" w:sz="4" w:space="0" w:color="auto"/>
              <w:bottom w:val="single" w:sz="4" w:space="0" w:color="auto"/>
              <w:right w:val="single" w:sz="4" w:space="0" w:color="auto"/>
            </w:tcBorders>
          </w:tcPr>
          <w:p w14:paraId="74AF82F9" w14:textId="77777777" w:rsidR="00965194" w:rsidRPr="00965194" w:rsidRDefault="00965194" w:rsidP="00A77B72">
            <w:pPr>
              <w:tabs>
                <w:tab w:val="left" w:pos="213"/>
              </w:tabs>
              <w:spacing w:line="276" w:lineRule="auto"/>
              <w:jc w:val="both"/>
              <w:rPr>
                <w:rFonts w:ascii="Times New Roman" w:hAnsi="Times New Roman"/>
                <w:szCs w:val="22"/>
              </w:rPr>
            </w:pPr>
            <w:r w:rsidRPr="00965194">
              <w:rPr>
                <w:rFonts w:ascii="Times New Roman" w:hAnsi="Times New Roman"/>
                <w:bCs/>
                <w:szCs w:val="22"/>
                <w:lang w:eastAsia="en-US"/>
              </w:rPr>
              <w:t>Wsparcie techniczne producenta</w:t>
            </w:r>
          </w:p>
        </w:tc>
        <w:tc>
          <w:tcPr>
            <w:tcW w:w="2976" w:type="pct"/>
            <w:tcBorders>
              <w:top w:val="single" w:sz="4" w:space="0" w:color="auto"/>
              <w:left w:val="single" w:sz="4" w:space="0" w:color="auto"/>
              <w:bottom w:val="single" w:sz="4" w:space="0" w:color="auto"/>
              <w:right w:val="single" w:sz="4" w:space="0" w:color="auto"/>
            </w:tcBorders>
          </w:tcPr>
          <w:p w14:paraId="0C40754F" w14:textId="77777777" w:rsidR="00965194" w:rsidRPr="00965194" w:rsidRDefault="00965194" w:rsidP="00A77B72">
            <w:pPr>
              <w:numPr>
                <w:ilvl w:val="0"/>
                <w:numId w:val="30"/>
              </w:numPr>
              <w:spacing w:after="200" w:line="276" w:lineRule="auto"/>
              <w:rPr>
                <w:rFonts w:ascii="Times New Roman" w:hAnsi="Times New Roman"/>
                <w:bCs/>
                <w:szCs w:val="22"/>
              </w:rPr>
            </w:pPr>
            <w:r w:rsidRPr="00965194">
              <w:rPr>
                <w:rFonts w:ascii="Times New Roman" w:hAnsi="Times New Roman"/>
                <w:bCs/>
                <w:szCs w:val="22"/>
              </w:rPr>
              <w:t xml:space="preserve">Zaawansowana diagnostyka sprzętowa oraz oprogramowania dostępna 24h/dobę na stronie producenta komputera </w:t>
            </w:r>
          </w:p>
          <w:p w14:paraId="1FE10C14" w14:textId="77777777" w:rsidR="00965194" w:rsidRPr="00965194" w:rsidRDefault="00965194" w:rsidP="00A77B72">
            <w:pPr>
              <w:numPr>
                <w:ilvl w:val="0"/>
                <w:numId w:val="30"/>
              </w:numPr>
              <w:spacing w:after="200" w:line="276" w:lineRule="auto"/>
              <w:rPr>
                <w:rFonts w:ascii="Times New Roman" w:hAnsi="Times New Roman"/>
                <w:bCs/>
                <w:szCs w:val="22"/>
              </w:rPr>
            </w:pPr>
            <w:r w:rsidRPr="00965194">
              <w:rPr>
                <w:rFonts w:ascii="Times New Roman" w:hAnsi="Times New Roman"/>
                <w:bCs/>
                <w:szCs w:val="22"/>
              </w:rPr>
              <w:t xml:space="preserve">Infolinia wsparcia technicznego dedykowana do rozwiązywania usterek oprogramowania – możliwość kontaktu przez telefon, formularz web lub chat online, dostępna w dni powszednie od 9:00-18:00 </w:t>
            </w:r>
          </w:p>
          <w:p w14:paraId="17990D78" w14:textId="77777777" w:rsidR="00965194" w:rsidRPr="00965194" w:rsidRDefault="00965194" w:rsidP="00A77B72">
            <w:pPr>
              <w:spacing w:line="276" w:lineRule="auto"/>
              <w:rPr>
                <w:rFonts w:ascii="Times New Roman" w:hAnsi="Times New Roman"/>
                <w:szCs w:val="22"/>
              </w:rPr>
            </w:pPr>
            <w:r w:rsidRPr="00965194">
              <w:rPr>
                <w:rFonts w:ascii="Times New Roman" w:hAnsi="Times New Roman"/>
                <w:szCs w:val="22"/>
              </w:rPr>
              <w:lastRenderedPageBreak/>
              <w:t xml:space="preserve">Możliwość sprawdzenia aktualnego okresu i poziomu wsparcia technicznego dla urządzeń za </w:t>
            </w:r>
            <w:r w:rsidRPr="00965194">
              <w:rPr>
                <w:rFonts w:ascii="Times New Roman" w:hAnsi="Times New Roman"/>
                <w:bCs/>
                <w:szCs w:val="22"/>
              </w:rPr>
              <w:t>pośrednictwem strony internetowej producenta.</w:t>
            </w:r>
          </w:p>
          <w:p w14:paraId="65A682E4" w14:textId="77777777" w:rsidR="00965194" w:rsidRPr="00965194" w:rsidRDefault="00965194" w:rsidP="00A77B72">
            <w:pPr>
              <w:spacing w:line="276" w:lineRule="auto"/>
              <w:rPr>
                <w:rFonts w:ascii="Times New Roman" w:hAnsi="Times New Roman"/>
                <w:szCs w:val="22"/>
              </w:rPr>
            </w:pPr>
          </w:p>
          <w:p w14:paraId="3FF85DEA" w14:textId="77777777" w:rsidR="00965194" w:rsidRPr="00965194" w:rsidRDefault="00965194" w:rsidP="00A77B72">
            <w:pPr>
              <w:spacing w:line="276" w:lineRule="auto"/>
              <w:rPr>
                <w:rFonts w:ascii="Times New Roman" w:hAnsi="Times New Roman"/>
                <w:szCs w:val="22"/>
                <w:lang w:eastAsia="en-US"/>
              </w:rPr>
            </w:pPr>
            <w:r w:rsidRPr="00965194">
              <w:rPr>
                <w:rFonts w:ascii="Times New Roman" w:hAnsi="Times New Roman"/>
                <w:szCs w:val="22"/>
              </w:rPr>
              <w:t xml:space="preserve">Możliwość sprawdzenia konfiguracji sprzętowej komputera oraz warunków gwarancji po podaniu numeru seryjnego </w:t>
            </w:r>
            <w:r w:rsidRPr="00965194">
              <w:rPr>
                <w:rFonts w:ascii="Times New Roman" w:hAnsi="Times New Roman"/>
                <w:bCs/>
                <w:szCs w:val="22"/>
              </w:rPr>
              <w:t>bezpośrednio na stronie producenta</w:t>
            </w:r>
            <w:r w:rsidRPr="00965194">
              <w:rPr>
                <w:rFonts w:ascii="Times New Roman" w:hAnsi="Times New Roman"/>
                <w:szCs w:val="22"/>
                <w:lang w:eastAsia="en-US"/>
              </w:rPr>
              <w:t>.</w:t>
            </w:r>
          </w:p>
        </w:tc>
        <w:tc>
          <w:tcPr>
            <w:tcW w:w="1117" w:type="pct"/>
            <w:tcBorders>
              <w:top w:val="single" w:sz="4" w:space="0" w:color="auto"/>
              <w:left w:val="single" w:sz="4" w:space="0" w:color="auto"/>
              <w:bottom w:val="single" w:sz="4" w:space="0" w:color="auto"/>
              <w:right w:val="single" w:sz="4" w:space="0" w:color="auto"/>
            </w:tcBorders>
          </w:tcPr>
          <w:p w14:paraId="3637A1DD" w14:textId="77777777" w:rsidR="00965194" w:rsidRPr="00965194" w:rsidRDefault="00965194" w:rsidP="00A77B72">
            <w:pPr>
              <w:spacing w:line="276" w:lineRule="auto"/>
              <w:rPr>
                <w:rFonts w:ascii="Times New Roman" w:hAnsi="Times New Roman"/>
                <w:szCs w:val="22"/>
                <w:lang w:eastAsia="en-US"/>
              </w:rPr>
            </w:pPr>
            <w:r w:rsidRPr="00965194">
              <w:rPr>
                <w:rFonts w:ascii="Times New Roman" w:hAnsi="Times New Roman"/>
                <w:szCs w:val="22"/>
              </w:rPr>
              <w:lastRenderedPageBreak/>
              <w:t>Spełnia / Nie spełnia</w:t>
            </w:r>
          </w:p>
        </w:tc>
      </w:tr>
    </w:tbl>
    <w:p w14:paraId="113BB17F" w14:textId="77777777" w:rsidR="00965194" w:rsidRPr="00965194" w:rsidRDefault="00965194" w:rsidP="00965194">
      <w:pPr>
        <w:spacing w:line="276" w:lineRule="auto"/>
        <w:rPr>
          <w:rFonts w:ascii="Times New Roman" w:hAnsi="Times New Roman"/>
          <w:szCs w:val="22"/>
        </w:rPr>
      </w:pPr>
    </w:p>
    <w:p w14:paraId="115161D2" w14:textId="717F9ABE" w:rsidR="0056380E" w:rsidRPr="00965194" w:rsidRDefault="00965194" w:rsidP="00965194">
      <w:pPr>
        <w:pStyle w:val="Akapitzlist"/>
        <w:numPr>
          <w:ilvl w:val="0"/>
          <w:numId w:val="39"/>
        </w:numPr>
        <w:spacing w:line="276" w:lineRule="auto"/>
        <w:rPr>
          <w:rFonts w:ascii="Times New Roman" w:hAnsi="Times New Roman"/>
        </w:rPr>
      </w:pPr>
      <w:r w:rsidRPr="00965194">
        <w:rPr>
          <w:rFonts w:ascii="Times New Roman" w:hAnsi="Times New Roman"/>
        </w:rPr>
        <w:t xml:space="preserve">Pakiet Biurowy Microsoft Office </w:t>
      </w:r>
      <w:proofErr w:type="spellStart"/>
      <w:r w:rsidRPr="00965194">
        <w:rPr>
          <w:rFonts w:ascii="Times New Roman" w:hAnsi="Times New Roman"/>
        </w:rPr>
        <w:t>Home&amp;Business</w:t>
      </w:r>
      <w:proofErr w:type="spellEnd"/>
      <w:r w:rsidRPr="00965194">
        <w:rPr>
          <w:rFonts w:ascii="Times New Roman" w:hAnsi="Times New Roman"/>
        </w:rPr>
        <w:t xml:space="preserve"> – sztuk 8</w:t>
      </w:r>
    </w:p>
    <w:sectPr w:rsidR="0056380E" w:rsidRPr="00965194" w:rsidSect="00B03902">
      <w:headerReference w:type="defaul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7DFD" w14:textId="77777777" w:rsidR="00BB19FA" w:rsidRDefault="00BB19FA" w:rsidP="00EE5902">
      <w:r>
        <w:separator/>
      </w:r>
    </w:p>
  </w:endnote>
  <w:endnote w:type="continuationSeparator" w:id="0">
    <w:p w14:paraId="4A1CED7D" w14:textId="77777777" w:rsidR="00BB19FA" w:rsidRDefault="00BB19FA" w:rsidP="00E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C14D" w14:textId="77777777" w:rsidR="00BB19FA" w:rsidRDefault="00BB19FA" w:rsidP="00EE5902">
      <w:r>
        <w:separator/>
      </w:r>
    </w:p>
  </w:footnote>
  <w:footnote w:type="continuationSeparator" w:id="0">
    <w:p w14:paraId="6D993CEB" w14:textId="77777777" w:rsidR="00BB19FA" w:rsidRDefault="00BB19FA" w:rsidP="00EE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55F1" w14:textId="77777777" w:rsidR="002B134B" w:rsidRDefault="002B134B" w:rsidP="005667A0">
    <w:pPr>
      <w:pStyle w:val="Nagwek"/>
      <w:jc w:val="right"/>
    </w:pPr>
  </w:p>
  <w:p w14:paraId="278E506A" w14:textId="77777777" w:rsidR="002B134B" w:rsidRDefault="002B134B" w:rsidP="002B134B">
    <w:pPr>
      <w:pStyle w:val="Nagwek"/>
      <w:jc w:val="center"/>
    </w:pPr>
    <w:r>
      <w:rPr>
        <w:noProof/>
      </w:rPr>
      <w:drawing>
        <wp:inline distT="0" distB="0" distL="0" distR="0" wp14:anchorId="27B1F132" wp14:editId="707ED6EA">
          <wp:extent cx="5760720" cy="6584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pic:spPr>
              </pic:pic>
            </a:graphicData>
          </a:graphic>
        </wp:inline>
      </w:drawing>
    </w:r>
  </w:p>
  <w:p w14:paraId="3FE44F25" w14:textId="080835A8" w:rsidR="00965194" w:rsidRPr="00965194" w:rsidRDefault="005667A0" w:rsidP="00965194">
    <w:pPr>
      <w:rPr>
        <w:rFonts w:ascii="Times New Roman" w:hAnsi="Times New Roman"/>
        <w:szCs w:val="22"/>
      </w:rPr>
    </w:pPr>
    <w:r w:rsidRPr="00965194">
      <w:rPr>
        <w:rFonts w:ascii="Times New Roman" w:hAnsi="Times New Roman"/>
      </w:rPr>
      <w:t>Zał</w:t>
    </w:r>
    <w:r w:rsidR="00965194">
      <w:rPr>
        <w:rFonts w:ascii="Times New Roman" w:hAnsi="Times New Roman"/>
      </w:rPr>
      <w:t>ą</w:t>
    </w:r>
    <w:r w:rsidRPr="00965194">
      <w:rPr>
        <w:rFonts w:ascii="Times New Roman" w:hAnsi="Times New Roman"/>
      </w:rPr>
      <w:t xml:space="preserve">cznik nr </w:t>
    </w:r>
    <w:r w:rsidR="002B134B" w:rsidRPr="00965194">
      <w:rPr>
        <w:rFonts w:ascii="Times New Roman" w:hAnsi="Times New Roman"/>
      </w:rPr>
      <w:t>5</w:t>
    </w:r>
    <w:r w:rsidR="00965194" w:rsidRPr="00965194">
      <w:rPr>
        <w:rFonts w:ascii="Times New Roman" w:hAnsi="Times New Roman"/>
      </w:rPr>
      <w:t xml:space="preserve">.1 </w:t>
    </w:r>
    <w:r w:rsidRPr="00965194">
      <w:rPr>
        <w:rFonts w:ascii="Times New Roman" w:hAnsi="Times New Roman"/>
      </w:rPr>
      <w:t>do</w:t>
    </w:r>
    <w:r w:rsidR="002B134B" w:rsidRPr="00965194">
      <w:rPr>
        <w:rFonts w:ascii="Times New Roman" w:hAnsi="Times New Roman"/>
      </w:rPr>
      <w:t xml:space="preserve"> Zapytania ofertowego część 1</w:t>
    </w:r>
    <w:r w:rsidR="00965194" w:rsidRPr="00965194">
      <w:rPr>
        <w:rFonts w:ascii="Times New Roman" w:hAnsi="Times New Roman"/>
      </w:rPr>
      <w:t xml:space="preserve"> </w:t>
    </w:r>
    <w:r w:rsidR="00965194" w:rsidRPr="00965194">
      <w:rPr>
        <w:rFonts w:ascii="Times New Roman" w:hAnsi="Times New Roman"/>
        <w:b/>
        <w:bCs/>
        <w:szCs w:val="22"/>
      </w:rPr>
      <w:t>Cyfryzacja biur, jednostek publicznych, jednostek podległych i nadzorowanych</w:t>
    </w:r>
  </w:p>
  <w:p w14:paraId="1AE172BA" w14:textId="34BD27DE" w:rsidR="005667A0" w:rsidRPr="00965194" w:rsidRDefault="002B134B" w:rsidP="00965194">
    <w:pPr>
      <w:pStyle w:val="Nagwek"/>
      <w:rPr>
        <w:rFonts w:ascii="Times New Roman" w:hAnsi="Times New Roman"/>
        <w:szCs w:val="22"/>
      </w:rPr>
    </w:pPr>
    <w:r w:rsidRPr="00965194">
      <w:rPr>
        <w:rFonts w:ascii="Times New Roman" w:hAnsi="Times New Roman"/>
        <w:szCs w:val="22"/>
      </w:rPr>
      <w:t xml:space="preserve"> </w:t>
    </w:r>
    <w:r w:rsidR="005667A0" w:rsidRPr="00965194">
      <w:rPr>
        <w:rFonts w:ascii="Times New Roman" w:hAnsi="Times New Roman"/>
        <w:szCs w:val="22"/>
      </w:rPr>
      <w:t xml:space="preserve">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8B8"/>
    <w:multiLevelType w:val="hybridMultilevel"/>
    <w:tmpl w:val="71E87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8A74CD"/>
    <w:multiLevelType w:val="hybridMultilevel"/>
    <w:tmpl w:val="63D4456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A732D1"/>
    <w:multiLevelType w:val="hybridMultilevel"/>
    <w:tmpl w:val="E36407F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216AF4"/>
    <w:multiLevelType w:val="hybridMultilevel"/>
    <w:tmpl w:val="9CB4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45993"/>
    <w:multiLevelType w:val="hybridMultilevel"/>
    <w:tmpl w:val="311C8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A97FE4"/>
    <w:multiLevelType w:val="hybridMultilevel"/>
    <w:tmpl w:val="3C46A9D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D76382"/>
    <w:multiLevelType w:val="hybridMultilevel"/>
    <w:tmpl w:val="9496A5D0"/>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405D2"/>
    <w:multiLevelType w:val="hybridMultilevel"/>
    <w:tmpl w:val="D784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A72CD"/>
    <w:multiLevelType w:val="hybridMultilevel"/>
    <w:tmpl w:val="DEE6AEE2"/>
    <w:lvl w:ilvl="0" w:tplc="0409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9D408F"/>
    <w:multiLevelType w:val="hybridMultilevel"/>
    <w:tmpl w:val="D8306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87B3582"/>
    <w:multiLevelType w:val="hybridMultilevel"/>
    <w:tmpl w:val="F484E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B7025F7"/>
    <w:multiLevelType w:val="hybridMultilevel"/>
    <w:tmpl w:val="92E4BF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D414D"/>
    <w:multiLevelType w:val="hybridMultilevel"/>
    <w:tmpl w:val="DC540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721C23"/>
    <w:multiLevelType w:val="hybridMultilevel"/>
    <w:tmpl w:val="1CC40BE8"/>
    <w:lvl w:ilvl="0" w:tplc="A5065534">
      <w:start w:val="512"/>
      <w:numFmt w:val="bullet"/>
      <w:lvlText w:val="-"/>
      <w:lvlJc w:val="left"/>
      <w:pPr>
        <w:tabs>
          <w:tab w:val="num" w:pos="2340"/>
        </w:tabs>
        <w:ind w:left="234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A80B62"/>
    <w:multiLevelType w:val="hybridMultilevel"/>
    <w:tmpl w:val="BE62311E"/>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D753E"/>
    <w:multiLevelType w:val="hybridMultilevel"/>
    <w:tmpl w:val="171A8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6D6A89"/>
    <w:multiLevelType w:val="hybridMultilevel"/>
    <w:tmpl w:val="AF828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55A58"/>
    <w:multiLevelType w:val="hybridMultilevel"/>
    <w:tmpl w:val="7BB8CAF8"/>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F00135"/>
    <w:multiLevelType w:val="hybridMultilevel"/>
    <w:tmpl w:val="EA1E2DB4"/>
    <w:lvl w:ilvl="0" w:tplc="FFFFFFFF">
      <w:start w:val="1"/>
      <w:numFmt w:val="decimal"/>
      <w:lvlText w:val="%1."/>
      <w:lvlJc w:val="left"/>
      <w:pPr>
        <w:tabs>
          <w:tab w:val="num" w:pos="360"/>
        </w:tabs>
        <w:ind w:left="360" w:hanging="360"/>
      </w:pPr>
    </w:lvl>
    <w:lvl w:ilvl="1" w:tplc="A5065534">
      <w:start w:val="512"/>
      <w:numFmt w:val="bullet"/>
      <w:lvlText w:val="-"/>
      <w:lvlJc w:val="left"/>
      <w:pPr>
        <w:tabs>
          <w:tab w:val="num" w:pos="1080"/>
        </w:tabs>
        <w:ind w:left="1080" w:hanging="360"/>
      </w:pPr>
      <w:rPr>
        <w:rFonts w:ascii="Tahoma" w:eastAsia="Times New Roman" w:hAnsi="Tahoma" w:cs="Tahoma"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5F51DB"/>
    <w:multiLevelType w:val="hybridMultilevel"/>
    <w:tmpl w:val="2E48FE94"/>
    <w:lvl w:ilvl="0" w:tplc="F7D8C8C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1" w15:restartNumberingAfterBreak="0">
    <w:nsid w:val="7A6B320F"/>
    <w:multiLevelType w:val="hybridMultilevel"/>
    <w:tmpl w:val="48E4C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849066">
    <w:abstractNumId w:val="25"/>
  </w:num>
  <w:num w:numId="2" w16cid:durableId="669210292">
    <w:abstractNumId w:val="15"/>
  </w:num>
  <w:num w:numId="3" w16cid:durableId="821969080">
    <w:abstractNumId w:val="29"/>
  </w:num>
  <w:num w:numId="4" w16cid:durableId="1946379835">
    <w:abstractNumId w:val="9"/>
  </w:num>
  <w:num w:numId="5" w16cid:durableId="442723746">
    <w:abstractNumId w:val="26"/>
  </w:num>
  <w:num w:numId="6" w16cid:durableId="113063736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9425901">
    <w:abstractNumId w:val="28"/>
  </w:num>
  <w:num w:numId="8" w16cid:durableId="438334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5403896">
    <w:abstractNumId w:val="17"/>
  </w:num>
  <w:num w:numId="10" w16cid:durableId="1929382011">
    <w:abstractNumId w:val="2"/>
  </w:num>
  <w:num w:numId="11" w16cid:durableId="1557082668">
    <w:abstractNumId w:val="3"/>
  </w:num>
  <w:num w:numId="12" w16cid:durableId="1527718744">
    <w:abstractNumId w:val="30"/>
  </w:num>
  <w:num w:numId="13" w16cid:durableId="1301110533">
    <w:abstractNumId w:val="1"/>
  </w:num>
  <w:num w:numId="14" w16cid:durableId="19669119">
    <w:abstractNumId w:val="12"/>
  </w:num>
  <w:num w:numId="15" w16cid:durableId="1535921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2260027">
    <w:abstractNumId w:val="20"/>
  </w:num>
  <w:num w:numId="17" w16cid:durableId="478158206">
    <w:abstractNumId w:val="18"/>
  </w:num>
  <w:num w:numId="18" w16cid:durableId="5137267">
    <w:abstractNumId w:val="21"/>
  </w:num>
  <w:num w:numId="19" w16cid:durableId="934702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30540">
    <w:abstractNumId w:val="24"/>
  </w:num>
  <w:num w:numId="21" w16cid:durableId="949431075">
    <w:abstractNumId w:val="31"/>
  </w:num>
  <w:num w:numId="22" w16cid:durableId="199249048">
    <w:abstractNumId w:val="8"/>
  </w:num>
  <w:num w:numId="23" w16cid:durableId="1258363458">
    <w:abstractNumId w:val="18"/>
  </w:num>
  <w:num w:numId="24" w16cid:durableId="310642987">
    <w:abstractNumId w:val="32"/>
  </w:num>
  <w:num w:numId="25" w16cid:durableId="1764032725">
    <w:abstractNumId w:val="7"/>
  </w:num>
  <w:num w:numId="26" w16cid:durableId="1701196825">
    <w:abstractNumId w:val="5"/>
  </w:num>
  <w:num w:numId="27" w16cid:durableId="491795399">
    <w:abstractNumId w:val="27"/>
  </w:num>
  <w:num w:numId="28" w16cid:durableId="88426629">
    <w:abstractNumId w:val="19"/>
  </w:num>
  <w:num w:numId="29" w16cid:durableId="1831168201">
    <w:abstractNumId w:val="11"/>
  </w:num>
  <w:num w:numId="30" w16cid:durableId="1495486132">
    <w:abstractNumId w:val="6"/>
  </w:num>
  <w:num w:numId="31" w16cid:durableId="1179394037">
    <w:abstractNumId w:val="26"/>
  </w:num>
  <w:num w:numId="32" w16cid:durableId="1557856775">
    <w:abstractNumId w:val="13"/>
  </w:num>
  <w:num w:numId="33" w16cid:durableId="1794517436">
    <w:abstractNumId w:val="22"/>
  </w:num>
  <w:num w:numId="34" w16cid:durableId="1362972237">
    <w:abstractNumId w:val="10"/>
  </w:num>
  <w:num w:numId="35" w16cid:durableId="1478112442">
    <w:abstractNumId w:val="14"/>
  </w:num>
  <w:num w:numId="36" w16cid:durableId="1270435309">
    <w:abstractNumId w:val="0"/>
  </w:num>
  <w:num w:numId="37" w16cid:durableId="1245649275">
    <w:abstractNumId w:val="4"/>
  </w:num>
  <w:num w:numId="38" w16cid:durableId="1087650137">
    <w:abstractNumId w:val="16"/>
  </w:num>
  <w:num w:numId="39" w16cid:durableId="18300983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0A"/>
    <w:rsid w:val="00001262"/>
    <w:rsid w:val="000079BC"/>
    <w:rsid w:val="000108CF"/>
    <w:rsid w:val="000118DE"/>
    <w:rsid w:val="00015719"/>
    <w:rsid w:val="00022236"/>
    <w:rsid w:val="000265E0"/>
    <w:rsid w:val="00026B2D"/>
    <w:rsid w:val="00026C90"/>
    <w:rsid w:val="000274C5"/>
    <w:rsid w:val="00033803"/>
    <w:rsid w:val="0003444B"/>
    <w:rsid w:val="000443C6"/>
    <w:rsid w:val="00051834"/>
    <w:rsid w:val="00061F11"/>
    <w:rsid w:val="000662FE"/>
    <w:rsid w:val="00071918"/>
    <w:rsid w:val="00071E2F"/>
    <w:rsid w:val="00075364"/>
    <w:rsid w:val="00082B5A"/>
    <w:rsid w:val="00082C03"/>
    <w:rsid w:val="000913AC"/>
    <w:rsid w:val="00097C50"/>
    <w:rsid w:val="000A544C"/>
    <w:rsid w:val="000C6C24"/>
    <w:rsid w:val="000D0251"/>
    <w:rsid w:val="000D6E7B"/>
    <w:rsid w:val="000F5665"/>
    <w:rsid w:val="000F5888"/>
    <w:rsid w:val="000F7020"/>
    <w:rsid w:val="0010046B"/>
    <w:rsid w:val="001112C0"/>
    <w:rsid w:val="0013174D"/>
    <w:rsid w:val="00131DBF"/>
    <w:rsid w:val="00132B20"/>
    <w:rsid w:val="00140404"/>
    <w:rsid w:val="0014395A"/>
    <w:rsid w:val="00152E04"/>
    <w:rsid w:val="00157D3B"/>
    <w:rsid w:val="00162631"/>
    <w:rsid w:val="00162FEB"/>
    <w:rsid w:val="00171250"/>
    <w:rsid w:val="00180D2B"/>
    <w:rsid w:val="001814A6"/>
    <w:rsid w:val="00181B73"/>
    <w:rsid w:val="0018418E"/>
    <w:rsid w:val="00184520"/>
    <w:rsid w:val="00184703"/>
    <w:rsid w:val="00187968"/>
    <w:rsid w:val="00196A0F"/>
    <w:rsid w:val="001A6A4B"/>
    <w:rsid w:val="001C1681"/>
    <w:rsid w:val="001D1E93"/>
    <w:rsid w:val="001E3989"/>
    <w:rsid w:val="001E49FF"/>
    <w:rsid w:val="001E6C72"/>
    <w:rsid w:val="001F0987"/>
    <w:rsid w:val="001F10C4"/>
    <w:rsid w:val="001F4440"/>
    <w:rsid w:val="001F45C7"/>
    <w:rsid w:val="00203194"/>
    <w:rsid w:val="0020562D"/>
    <w:rsid w:val="00207105"/>
    <w:rsid w:val="00214573"/>
    <w:rsid w:val="00215AFF"/>
    <w:rsid w:val="00222C09"/>
    <w:rsid w:val="002255B6"/>
    <w:rsid w:val="00236B87"/>
    <w:rsid w:val="0024310D"/>
    <w:rsid w:val="002512C3"/>
    <w:rsid w:val="00255845"/>
    <w:rsid w:val="00256F8E"/>
    <w:rsid w:val="00261410"/>
    <w:rsid w:val="00261CB8"/>
    <w:rsid w:val="002635AC"/>
    <w:rsid w:val="0027018C"/>
    <w:rsid w:val="00273D11"/>
    <w:rsid w:val="0027626F"/>
    <w:rsid w:val="00276348"/>
    <w:rsid w:val="00283A1A"/>
    <w:rsid w:val="002900EC"/>
    <w:rsid w:val="002954CC"/>
    <w:rsid w:val="002A5679"/>
    <w:rsid w:val="002B134B"/>
    <w:rsid w:val="002B2BE2"/>
    <w:rsid w:val="002B6C46"/>
    <w:rsid w:val="002B6DAB"/>
    <w:rsid w:val="002B7D66"/>
    <w:rsid w:val="002C3671"/>
    <w:rsid w:val="002D5D3D"/>
    <w:rsid w:val="002E2324"/>
    <w:rsid w:val="002E23B0"/>
    <w:rsid w:val="002E77B5"/>
    <w:rsid w:val="002F11A4"/>
    <w:rsid w:val="002F1DA2"/>
    <w:rsid w:val="003015EE"/>
    <w:rsid w:val="00312E8A"/>
    <w:rsid w:val="00315EBE"/>
    <w:rsid w:val="00320947"/>
    <w:rsid w:val="00331D6C"/>
    <w:rsid w:val="00332AA8"/>
    <w:rsid w:val="00332F54"/>
    <w:rsid w:val="003473FF"/>
    <w:rsid w:val="00347F4C"/>
    <w:rsid w:val="00350517"/>
    <w:rsid w:val="003535A7"/>
    <w:rsid w:val="00372278"/>
    <w:rsid w:val="00385A6D"/>
    <w:rsid w:val="00387F9D"/>
    <w:rsid w:val="00392861"/>
    <w:rsid w:val="003B3934"/>
    <w:rsid w:val="003C372D"/>
    <w:rsid w:val="003D17C6"/>
    <w:rsid w:val="003D374A"/>
    <w:rsid w:val="003D5D3D"/>
    <w:rsid w:val="003E662B"/>
    <w:rsid w:val="003F33DB"/>
    <w:rsid w:val="003F54BA"/>
    <w:rsid w:val="00403E82"/>
    <w:rsid w:val="00413BD7"/>
    <w:rsid w:val="004313DE"/>
    <w:rsid w:val="00433AE8"/>
    <w:rsid w:val="004407A8"/>
    <w:rsid w:val="00440A2E"/>
    <w:rsid w:val="00444E41"/>
    <w:rsid w:val="004523D0"/>
    <w:rsid w:val="00456C6E"/>
    <w:rsid w:val="004613B9"/>
    <w:rsid w:val="00461B14"/>
    <w:rsid w:val="00463508"/>
    <w:rsid w:val="004642E1"/>
    <w:rsid w:val="00467D4C"/>
    <w:rsid w:val="004801C9"/>
    <w:rsid w:val="004842E9"/>
    <w:rsid w:val="004A4057"/>
    <w:rsid w:val="004A528B"/>
    <w:rsid w:val="004A6188"/>
    <w:rsid w:val="004B4637"/>
    <w:rsid w:val="004B5619"/>
    <w:rsid w:val="004C1917"/>
    <w:rsid w:val="004D643A"/>
    <w:rsid w:val="004E3803"/>
    <w:rsid w:val="004F072C"/>
    <w:rsid w:val="004F2F3B"/>
    <w:rsid w:val="004F4E73"/>
    <w:rsid w:val="004F5689"/>
    <w:rsid w:val="004F609F"/>
    <w:rsid w:val="00500E8A"/>
    <w:rsid w:val="00502431"/>
    <w:rsid w:val="0050403C"/>
    <w:rsid w:val="00514B32"/>
    <w:rsid w:val="00526803"/>
    <w:rsid w:val="00526F5C"/>
    <w:rsid w:val="00530FB8"/>
    <w:rsid w:val="00534A39"/>
    <w:rsid w:val="00544086"/>
    <w:rsid w:val="00544123"/>
    <w:rsid w:val="005607C1"/>
    <w:rsid w:val="0056380E"/>
    <w:rsid w:val="005667A0"/>
    <w:rsid w:val="00573E5C"/>
    <w:rsid w:val="00583A98"/>
    <w:rsid w:val="00586ABF"/>
    <w:rsid w:val="0058776E"/>
    <w:rsid w:val="005A07EC"/>
    <w:rsid w:val="005C5068"/>
    <w:rsid w:val="005D2FC2"/>
    <w:rsid w:val="005D4BA5"/>
    <w:rsid w:val="005E181D"/>
    <w:rsid w:val="005E4B91"/>
    <w:rsid w:val="005E75DF"/>
    <w:rsid w:val="005F0E38"/>
    <w:rsid w:val="005F45E9"/>
    <w:rsid w:val="006003AB"/>
    <w:rsid w:val="00604FE1"/>
    <w:rsid w:val="00622114"/>
    <w:rsid w:val="006223E9"/>
    <w:rsid w:val="006363BE"/>
    <w:rsid w:val="00641C47"/>
    <w:rsid w:val="00651F6B"/>
    <w:rsid w:val="00654823"/>
    <w:rsid w:val="00656D0A"/>
    <w:rsid w:val="00657C0F"/>
    <w:rsid w:val="00661D38"/>
    <w:rsid w:val="00663204"/>
    <w:rsid w:val="00663310"/>
    <w:rsid w:val="006755B1"/>
    <w:rsid w:val="006759C9"/>
    <w:rsid w:val="00681F13"/>
    <w:rsid w:val="00682151"/>
    <w:rsid w:val="00692409"/>
    <w:rsid w:val="00692C33"/>
    <w:rsid w:val="00695488"/>
    <w:rsid w:val="006973C3"/>
    <w:rsid w:val="006A392C"/>
    <w:rsid w:val="006A3F77"/>
    <w:rsid w:val="006A5832"/>
    <w:rsid w:val="006B2EBC"/>
    <w:rsid w:val="006B49B2"/>
    <w:rsid w:val="006C1796"/>
    <w:rsid w:val="006C2F62"/>
    <w:rsid w:val="006C53A4"/>
    <w:rsid w:val="006C5CA9"/>
    <w:rsid w:val="006E33BE"/>
    <w:rsid w:val="006F55D8"/>
    <w:rsid w:val="006F790B"/>
    <w:rsid w:val="0070311B"/>
    <w:rsid w:val="00711A8B"/>
    <w:rsid w:val="00717E36"/>
    <w:rsid w:val="00726EA8"/>
    <w:rsid w:val="007313D1"/>
    <w:rsid w:val="00746260"/>
    <w:rsid w:val="00760F48"/>
    <w:rsid w:val="00761372"/>
    <w:rsid w:val="007708B7"/>
    <w:rsid w:val="00781534"/>
    <w:rsid w:val="00781D24"/>
    <w:rsid w:val="00790B00"/>
    <w:rsid w:val="007A3556"/>
    <w:rsid w:val="007A4CD2"/>
    <w:rsid w:val="007B2BF5"/>
    <w:rsid w:val="007B3889"/>
    <w:rsid w:val="007D7BE4"/>
    <w:rsid w:val="007E1EAD"/>
    <w:rsid w:val="007F67E1"/>
    <w:rsid w:val="00806918"/>
    <w:rsid w:val="008175A5"/>
    <w:rsid w:val="008261E1"/>
    <w:rsid w:val="008306E0"/>
    <w:rsid w:val="00832174"/>
    <w:rsid w:val="008348B6"/>
    <w:rsid w:val="00834B14"/>
    <w:rsid w:val="00834F0B"/>
    <w:rsid w:val="008374D9"/>
    <w:rsid w:val="008462D3"/>
    <w:rsid w:val="00861192"/>
    <w:rsid w:val="0086504D"/>
    <w:rsid w:val="008655D6"/>
    <w:rsid w:val="008726CD"/>
    <w:rsid w:val="00875AEA"/>
    <w:rsid w:val="00891A92"/>
    <w:rsid w:val="008A018E"/>
    <w:rsid w:val="008B0778"/>
    <w:rsid w:val="008B0F8E"/>
    <w:rsid w:val="008C26FB"/>
    <w:rsid w:val="008C63F5"/>
    <w:rsid w:val="008D630C"/>
    <w:rsid w:val="008E113E"/>
    <w:rsid w:val="008F0C24"/>
    <w:rsid w:val="008F24C6"/>
    <w:rsid w:val="008F73F5"/>
    <w:rsid w:val="00905F74"/>
    <w:rsid w:val="009068B9"/>
    <w:rsid w:val="009078DC"/>
    <w:rsid w:val="00916E61"/>
    <w:rsid w:val="00917668"/>
    <w:rsid w:val="00917C5F"/>
    <w:rsid w:val="00925016"/>
    <w:rsid w:val="00926984"/>
    <w:rsid w:val="00931A59"/>
    <w:rsid w:val="00933818"/>
    <w:rsid w:val="0093657A"/>
    <w:rsid w:val="009366AE"/>
    <w:rsid w:val="009401D5"/>
    <w:rsid w:val="00940F9F"/>
    <w:rsid w:val="009439B0"/>
    <w:rsid w:val="00944BA0"/>
    <w:rsid w:val="00947429"/>
    <w:rsid w:val="009628A1"/>
    <w:rsid w:val="00965194"/>
    <w:rsid w:val="0097709C"/>
    <w:rsid w:val="00977810"/>
    <w:rsid w:val="009919E0"/>
    <w:rsid w:val="00992E5D"/>
    <w:rsid w:val="009946AF"/>
    <w:rsid w:val="00995C30"/>
    <w:rsid w:val="009B35AE"/>
    <w:rsid w:val="009B3F52"/>
    <w:rsid w:val="009B4332"/>
    <w:rsid w:val="009B65DA"/>
    <w:rsid w:val="009C173C"/>
    <w:rsid w:val="009D2FD7"/>
    <w:rsid w:val="009E0216"/>
    <w:rsid w:val="009E5A30"/>
    <w:rsid w:val="009F2B11"/>
    <w:rsid w:val="009F750A"/>
    <w:rsid w:val="00A0391B"/>
    <w:rsid w:val="00A04208"/>
    <w:rsid w:val="00A07FFA"/>
    <w:rsid w:val="00A101F8"/>
    <w:rsid w:val="00A11B7B"/>
    <w:rsid w:val="00A222B5"/>
    <w:rsid w:val="00A32090"/>
    <w:rsid w:val="00A32AD2"/>
    <w:rsid w:val="00A36574"/>
    <w:rsid w:val="00A44018"/>
    <w:rsid w:val="00A440A7"/>
    <w:rsid w:val="00A47898"/>
    <w:rsid w:val="00A51141"/>
    <w:rsid w:val="00A53291"/>
    <w:rsid w:val="00A623ED"/>
    <w:rsid w:val="00A62E12"/>
    <w:rsid w:val="00A63020"/>
    <w:rsid w:val="00A63199"/>
    <w:rsid w:val="00A66FCD"/>
    <w:rsid w:val="00A715A0"/>
    <w:rsid w:val="00A8595D"/>
    <w:rsid w:val="00A85DDE"/>
    <w:rsid w:val="00A97D45"/>
    <w:rsid w:val="00AA0067"/>
    <w:rsid w:val="00AA2599"/>
    <w:rsid w:val="00AA2B77"/>
    <w:rsid w:val="00AA4312"/>
    <w:rsid w:val="00AA71A1"/>
    <w:rsid w:val="00AA7E5D"/>
    <w:rsid w:val="00AC071E"/>
    <w:rsid w:val="00AC6C69"/>
    <w:rsid w:val="00AF2F78"/>
    <w:rsid w:val="00B03902"/>
    <w:rsid w:val="00B05F46"/>
    <w:rsid w:val="00B169F5"/>
    <w:rsid w:val="00B16F66"/>
    <w:rsid w:val="00B20F7B"/>
    <w:rsid w:val="00B21B08"/>
    <w:rsid w:val="00B3212D"/>
    <w:rsid w:val="00B3453A"/>
    <w:rsid w:val="00B5072D"/>
    <w:rsid w:val="00B52A04"/>
    <w:rsid w:val="00B5525F"/>
    <w:rsid w:val="00B56190"/>
    <w:rsid w:val="00B60244"/>
    <w:rsid w:val="00B83310"/>
    <w:rsid w:val="00B945E4"/>
    <w:rsid w:val="00B95D51"/>
    <w:rsid w:val="00B96B64"/>
    <w:rsid w:val="00BA011D"/>
    <w:rsid w:val="00BA0CD5"/>
    <w:rsid w:val="00BA18E8"/>
    <w:rsid w:val="00BA1F37"/>
    <w:rsid w:val="00BB19FA"/>
    <w:rsid w:val="00BB36FE"/>
    <w:rsid w:val="00BB7439"/>
    <w:rsid w:val="00BC1BB5"/>
    <w:rsid w:val="00BD6550"/>
    <w:rsid w:val="00BD7B32"/>
    <w:rsid w:val="00C01C35"/>
    <w:rsid w:val="00C02441"/>
    <w:rsid w:val="00C061C1"/>
    <w:rsid w:val="00C076B4"/>
    <w:rsid w:val="00C1225D"/>
    <w:rsid w:val="00C12A20"/>
    <w:rsid w:val="00C13EB1"/>
    <w:rsid w:val="00C21AC8"/>
    <w:rsid w:val="00C36227"/>
    <w:rsid w:val="00C43B7F"/>
    <w:rsid w:val="00C464B6"/>
    <w:rsid w:val="00C465F7"/>
    <w:rsid w:val="00C52FC5"/>
    <w:rsid w:val="00C54003"/>
    <w:rsid w:val="00C56DBD"/>
    <w:rsid w:val="00C72762"/>
    <w:rsid w:val="00C75DC3"/>
    <w:rsid w:val="00C836FC"/>
    <w:rsid w:val="00C93A34"/>
    <w:rsid w:val="00CA0C4F"/>
    <w:rsid w:val="00CA0DA8"/>
    <w:rsid w:val="00CB454E"/>
    <w:rsid w:val="00CB79C3"/>
    <w:rsid w:val="00CC09AE"/>
    <w:rsid w:val="00CC6AA3"/>
    <w:rsid w:val="00CD298E"/>
    <w:rsid w:val="00CE5362"/>
    <w:rsid w:val="00CE6773"/>
    <w:rsid w:val="00CF0CC1"/>
    <w:rsid w:val="00CF65B9"/>
    <w:rsid w:val="00CF74B0"/>
    <w:rsid w:val="00D0284B"/>
    <w:rsid w:val="00D22E4E"/>
    <w:rsid w:val="00D250CE"/>
    <w:rsid w:val="00D26929"/>
    <w:rsid w:val="00D3657D"/>
    <w:rsid w:val="00D41495"/>
    <w:rsid w:val="00D42669"/>
    <w:rsid w:val="00D4383A"/>
    <w:rsid w:val="00D44749"/>
    <w:rsid w:val="00D54D5A"/>
    <w:rsid w:val="00D5610D"/>
    <w:rsid w:val="00D57B5D"/>
    <w:rsid w:val="00D65CDC"/>
    <w:rsid w:val="00D72427"/>
    <w:rsid w:val="00D743F6"/>
    <w:rsid w:val="00D91E34"/>
    <w:rsid w:val="00D931FA"/>
    <w:rsid w:val="00D94F00"/>
    <w:rsid w:val="00D9702D"/>
    <w:rsid w:val="00D97800"/>
    <w:rsid w:val="00DA2770"/>
    <w:rsid w:val="00DA3076"/>
    <w:rsid w:val="00DA6774"/>
    <w:rsid w:val="00DD473F"/>
    <w:rsid w:val="00DE2CBF"/>
    <w:rsid w:val="00DE4D5E"/>
    <w:rsid w:val="00DE6251"/>
    <w:rsid w:val="00DE69ED"/>
    <w:rsid w:val="00DF1FAE"/>
    <w:rsid w:val="00DF53B6"/>
    <w:rsid w:val="00DF6206"/>
    <w:rsid w:val="00DF7917"/>
    <w:rsid w:val="00E22EC4"/>
    <w:rsid w:val="00E36EF7"/>
    <w:rsid w:val="00E40558"/>
    <w:rsid w:val="00E4641C"/>
    <w:rsid w:val="00E644F9"/>
    <w:rsid w:val="00E71821"/>
    <w:rsid w:val="00E72D1C"/>
    <w:rsid w:val="00E74586"/>
    <w:rsid w:val="00E77D3A"/>
    <w:rsid w:val="00E834D6"/>
    <w:rsid w:val="00E839EE"/>
    <w:rsid w:val="00E83C72"/>
    <w:rsid w:val="00E83D5A"/>
    <w:rsid w:val="00E85E17"/>
    <w:rsid w:val="00E9707B"/>
    <w:rsid w:val="00EB0068"/>
    <w:rsid w:val="00EC39C1"/>
    <w:rsid w:val="00ED5991"/>
    <w:rsid w:val="00EE1761"/>
    <w:rsid w:val="00EE3BE3"/>
    <w:rsid w:val="00EE5902"/>
    <w:rsid w:val="00EE7C7B"/>
    <w:rsid w:val="00EF3728"/>
    <w:rsid w:val="00EF42E3"/>
    <w:rsid w:val="00F05127"/>
    <w:rsid w:val="00F17DAE"/>
    <w:rsid w:val="00F30D7A"/>
    <w:rsid w:val="00F321DF"/>
    <w:rsid w:val="00F35549"/>
    <w:rsid w:val="00F465B6"/>
    <w:rsid w:val="00F47C83"/>
    <w:rsid w:val="00F511E1"/>
    <w:rsid w:val="00F711CF"/>
    <w:rsid w:val="00F7598A"/>
    <w:rsid w:val="00F81254"/>
    <w:rsid w:val="00F81DA3"/>
    <w:rsid w:val="00F82E25"/>
    <w:rsid w:val="00F853AF"/>
    <w:rsid w:val="00F85D0B"/>
    <w:rsid w:val="00F86B77"/>
    <w:rsid w:val="00F9266C"/>
    <w:rsid w:val="00F94050"/>
    <w:rsid w:val="00F94EBC"/>
    <w:rsid w:val="00F95A7B"/>
    <w:rsid w:val="00FA1AD5"/>
    <w:rsid w:val="00FA5BAA"/>
    <w:rsid w:val="00FB1071"/>
    <w:rsid w:val="00FB1839"/>
    <w:rsid w:val="00FB6317"/>
    <w:rsid w:val="00FC0EF6"/>
    <w:rsid w:val="00FC7A68"/>
    <w:rsid w:val="00FD0F81"/>
    <w:rsid w:val="00FE26B7"/>
    <w:rsid w:val="00FF03D2"/>
    <w:rsid w:val="00FF1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F3B69"/>
  <w15:docId w15:val="{3D847C11-BB67-4674-AAFE-32AF108D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750A"/>
    <w:pPr>
      <w:spacing w:after="0" w:line="240" w:lineRule="auto"/>
    </w:pPr>
    <w:rPr>
      <w:rFonts w:ascii="Arial Narrow" w:eastAsia="Times New Roman" w:hAnsi="Arial Narrow" w:cs="Times New Roman"/>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pozycja">
    <w:name w:val="Tabela pozycja"/>
    <w:basedOn w:val="Normalny"/>
    <w:rsid w:val="009F750A"/>
    <w:rPr>
      <w:rFonts w:ascii="Arial" w:eastAsia="MS Outlook" w:hAnsi="Arial"/>
    </w:rPr>
  </w:style>
  <w:style w:type="paragraph" w:styleId="Akapitzlist">
    <w:name w:val="List Paragraph"/>
    <w:aliases w:val="Numerowanie,List Paragraph,Akapit z listą BS"/>
    <w:basedOn w:val="Normalny"/>
    <w:link w:val="AkapitzlistZnak"/>
    <w:uiPriority w:val="99"/>
    <w:qFormat/>
    <w:rsid w:val="009078DC"/>
    <w:pPr>
      <w:ind w:left="720"/>
    </w:pPr>
    <w:rPr>
      <w:rFonts w:ascii="Calibri" w:hAnsi="Calibri"/>
      <w:szCs w:val="22"/>
      <w:lang w:eastAsia="en-US"/>
    </w:rPr>
  </w:style>
  <w:style w:type="character" w:styleId="Hipercze">
    <w:name w:val="Hyperlink"/>
    <w:basedOn w:val="Domylnaczcionkaakapitu"/>
    <w:uiPriority w:val="99"/>
    <w:unhideWhenUsed/>
    <w:rsid w:val="00C72762"/>
    <w:rPr>
      <w:color w:val="0000FF" w:themeColor="hyperlink"/>
      <w:u w:val="single"/>
    </w:rPr>
  </w:style>
  <w:style w:type="character" w:styleId="Odwoaniedokomentarza">
    <w:name w:val="annotation reference"/>
    <w:basedOn w:val="Domylnaczcionkaakapitu"/>
    <w:uiPriority w:val="99"/>
    <w:semiHidden/>
    <w:unhideWhenUsed/>
    <w:rsid w:val="006F790B"/>
    <w:rPr>
      <w:sz w:val="16"/>
      <w:szCs w:val="16"/>
    </w:rPr>
  </w:style>
  <w:style w:type="paragraph" w:styleId="Tekstkomentarza">
    <w:name w:val="annotation text"/>
    <w:basedOn w:val="Normalny"/>
    <w:link w:val="TekstkomentarzaZnak"/>
    <w:uiPriority w:val="99"/>
    <w:unhideWhenUsed/>
    <w:rsid w:val="006F790B"/>
    <w:pPr>
      <w:spacing w:after="200"/>
    </w:pPr>
    <w:rPr>
      <w:rFonts w:asciiTheme="minorHAnsi" w:eastAsiaTheme="minorHAnsi" w:hAnsiTheme="minorHAnsi" w:cstheme="minorBidi"/>
      <w:sz w:val="20"/>
      <w:lang w:val="de-DE" w:eastAsia="en-US"/>
    </w:rPr>
  </w:style>
  <w:style w:type="character" w:customStyle="1" w:styleId="TekstkomentarzaZnak">
    <w:name w:val="Tekst komentarza Znak"/>
    <w:basedOn w:val="Domylnaczcionkaakapitu"/>
    <w:link w:val="Tekstkomentarza"/>
    <w:uiPriority w:val="99"/>
    <w:rsid w:val="006F790B"/>
    <w:rPr>
      <w:sz w:val="20"/>
      <w:szCs w:val="20"/>
    </w:rPr>
  </w:style>
  <w:style w:type="paragraph" w:styleId="Tekstdymka">
    <w:name w:val="Balloon Text"/>
    <w:basedOn w:val="Normalny"/>
    <w:link w:val="TekstdymkaZnak"/>
    <w:uiPriority w:val="99"/>
    <w:semiHidden/>
    <w:unhideWhenUsed/>
    <w:rsid w:val="006F790B"/>
    <w:rPr>
      <w:rFonts w:ascii="Tahoma" w:hAnsi="Tahoma" w:cs="Tahoma"/>
      <w:sz w:val="16"/>
      <w:szCs w:val="16"/>
    </w:rPr>
  </w:style>
  <w:style w:type="character" w:customStyle="1" w:styleId="TekstdymkaZnak">
    <w:name w:val="Tekst dymka Znak"/>
    <w:basedOn w:val="Domylnaczcionkaakapitu"/>
    <w:link w:val="Tekstdymka"/>
    <w:uiPriority w:val="99"/>
    <w:semiHidden/>
    <w:rsid w:val="006F790B"/>
    <w:rPr>
      <w:rFonts w:ascii="Tahoma" w:eastAsia="Times New Roman" w:hAnsi="Tahoma" w:cs="Tahoma"/>
      <w:sz w:val="16"/>
      <w:szCs w:val="16"/>
      <w:lang w:val="pl-PL" w:eastAsia="pl-PL"/>
    </w:rPr>
  </w:style>
  <w:style w:type="paragraph" w:styleId="Tematkomentarza">
    <w:name w:val="annotation subject"/>
    <w:basedOn w:val="Tekstkomentarza"/>
    <w:next w:val="Tekstkomentarza"/>
    <w:link w:val="TematkomentarzaZnak"/>
    <w:uiPriority w:val="99"/>
    <w:semiHidden/>
    <w:unhideWhenUsed/>
    <w:rsid w:val="003F54BA"/>
    <w:pPr>
      <w:spacing w:after="0"/>
    </w:pPr>
    <w:rPr>
      <w:rFonts w:ascii="Arial Narrow" w:eastAsia="Times New Roman" w:hAnsi="Arial Narrow" w:cs="Times New Roman"/>
      <w:b/>
      <w:bCs/>
      <w:lang w:val="pl-PL" w:eastAsia="pl-PL"/>
    </w:rPr>
  </w:style>
  <w:style w:type="character" w:customStyle="1" w:styleId="TematkomentarzaZnak">
    <w:name w:val="Temat komentarza Znak"/>
    <w:basedOn w:val="TekstkomentarzaZnak"/>
    <w:link w:val="Tematkomentarza"/>
    <w:uiPriority w:val="99"/>
    <w:semiHidden/>
    <w:rsid w:val="003F54BA"/>
    <w:rPr>
      <w:rFonts w:ascii="Arial Narrow" w:eastAsia="Times New Roman" w:hAnsi="Arial Narrow" w:cs="Times New Roman"/>
      <w:b/>
      <w:bCs/>
      <w:sz w:val="20"/>
      <w:szCs w:val="20"/>
      <w:lang w:val="pl-PL" w:eastAsia="pl-PL"/>
    </w:rPr>
  </w:style>
  <w:style w:type="character" w:styleId="UyteHipercze">
    <w:name w:val="FollowedHyperlink"/>
    <w:basedOn w:val="Domylnaczcionkaakapitu"/>
    <w:uiPriority w:val="99"/>
    <w:semiHidden/>
    <w:unhideWhenUsed/>
    <w:rsid w:val="005607C1"/>
    <w:rPr>
      <w:color w:val="800080" w:themeColor="followedHyperlink"/>
      <w:u w:val="single"/>
    </w:rPr>
  </w:style>
  <w:style w:type="paragraph" w:styleId="NormalnyWeb">
    <w:name w:val="Normal (Web)"/>
    <w:basedOn w:val="Normalny"/>
    <w:uiPriority w:val="99"/>
    <w:semiHidden/>
    <w:unhideWhenUsed/>
    <w:rsid w:val="00944BA0"/>
    <w:pPr>
      <w:spacing w:before="100" w:beforeAutospacing="1" w:after="100" w:afterAutospacing="1"/>
    </w:pPr>
    <w:rPr>
      <w:rFonts w:ascii="Times New Roman" w:eastAsiaTheme="minorHAnsi" w:hAnsi="Times New Roman"/>
      <w:sz w:val="24"/>
      <w:szCs w:val="24"/>
    </w:rPr>
  </w:style>
  <w:style w:type="paragraph" w:styleId="Nagwek">
    <w:name w:val="header"/>
    <w:basedOn w:val="Normalny"/>
    <w:link w:val="NagwekZnak"/>
    <w:uiPriority w:val="99"/>
    <w:unhideWhenUsed/>
    <w:rsid w:val="00EE5902"/>
    <w:pPr>
      <w:tabs>
        <w:tab w:val="center" w:pos="4680"/>
        <w:tab w:val="right" w:pos="9360"/>
      </w:tabs>
    </w:pPr>
  </w:style>
  <w:style w:type="character" w:customStyle="1" w:styleId="NagwekZnak">
    <w:name w:val="Nagłówek Znak"/>
    <w:basedOn w:val="Domylnaczcionkaakapitu"/>
    <w:link w:val="Nagwek"/>
    <w:uiPriority w:val="99"/>
    <w:rsid w:val="00EE5902"/>
    <w:rPr>
      <w:rFonts w:ascii="Arial Narrow" w:eastAsia="Times New Roman" w:hAnsi="Arial Narrow" w:cs="Times New Roman"/>
      <w:szCs w:val="20"/>
      <w:lang w:val="pl-PL" w:eastAsia="pl-PL"/>
    </w:rPr>
  </w:style>
  <w:style w:type="paragraph" w:styleId="Stopka">
    <w:name w:val="footer"/>
    <w:basedOn w:val="Normalny"/>
    <w:link w:val="StopkaZnak"/>
    <w:uiPriority w:val="99"/>
    <w:unhideWhenUsed/>
    <w:rsid w:val="00EE5902"/>
    <w:pPr>
      <w:tabs>
        <w:tab w:val="center" w:pos="4680"/>
        <w:tab w:val="right" w:pos="9360"/>
      </w:tabs>
    </w:pPr>
  </w:style>
  <w:style w:type="character" w:customStyle="1" w:styleId="StopkaZnak">
    <w:name w:val="Stopka Znak"/>
    <w:basedOn w:val="Domylnaczcionkaakapitu"/>
    <w:link w:val="Stopka"/>
    <w:uiPriority w:val="99"/>
    <w:rsid w:val="00EE5902"/>
    <w:rPr>
      <w:rFonts w:ascii="Arial Narrow" w:eastAsia="Times New Roman" w:hAnsi="Arial Narrow" w:cs="Times New Roman"/>
      <w:szCs w:val="20"/>
      <w:lang w:val="pl-PL" w:eastAsia="pl-PL"/>
    </w:rPr>
  </w:style>
  <w:style w:type="character" w:styleId="Nierozpoznanawzmianka">
    <w:name w:val="Unresolved Mention"/>
    <w:basedOn w:val="Domylnaczcionkaakapitu"/>
    <w:uiPriority w:val="99"/>
    <w:semiHidden/>
    <w:unhideWhenUsed/>
    <w:rsid w:val="002D5D3D"/>
    <w:rPr>
      <w:color w:val="605E5C"/>
      <w:shd w:val="clear" w:color="auto" w:fill="E1DFDD"/>
    </w:rPr>
  </w:style>
  <w:style w:type="paragraph" w:styleId="Legenda">
    <w:name w:val="caption"/>
    <w:basedOn w:val="Normalny"/>
    <w:next w:val="Normalny"/>
    <w:uiPriority w:val="35"/>
    <w:unhideWhenUsed/>
    <w:qFormat/>
    <w:rsid w:val="005667A0"/>
    <w:pPr>
      <w:spacing w:after="200"/>
    </w:pPr>
    <w:rPr>
      <w:i/>
      <w:iCs/>
      <w:color w:val="1F497D" w:themeColor="text2"/>
      <w:sz w:val="18"/>
      <w:szCs w:val="18"/>
    </w:rPr>
  </w:style>
  <w:style w:type="table" w:styleId="Tabela-Siatka">
    <w:name w:val="Table Grid"/>
    <w:basedOn w:val="Standardowy"/>
    <w:uiPriority w:val="39"/>
    <w:rsid w:val="0056380E"/>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locked/>
    <w:rsid w:val="008175A5"/>
    <w:rPr>
      <w:rFonts w:ascii="Calibri" w:eastAsia="Times New Roman"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158">
      <w:bodyDiv w:val="1"/>
      <w:marLeft w:val="0"/>
      <w:marRight w:val="0"/>
      <w:marTop w:val="0"/>
      <w:marBottom w:val="0"/>
      <w:divBdr>
        <w:top w:val="none" w:sz="0" w:space="0" w:color="auto"/>
        <w:left w:val="none" w:sz="0" w:space="0" w:color="auto"/>
        <w:bottom w:val="none" w:sz="0" w:space="0" w:color="auto"/>
        <w:right w:val="none" w:sz="0" w:space="0" w:color="auto"/>
      </w:divBdr>
      <w:divsChild>
        <w:div w:id="433402541">
          <w:marLeft w:val="0"/>
          <w:marRight w:val="0"/>
          <w:marTop w:val="0"/>
          <w:marBottom w:val="0"/>
          <w:divBdr>
            <w:top w:val="none" w:sz="0" w:space="0" w:color="auto"/>
            <w:left w:val="none" w:sz="0" w:space="0" w:color="auto"/>
            <w:bottom w:val="none" w:sz="0" w:space="0" w:color="auto"/>
            <w:right w:val="none" w:sz="0" w:space="0" w:color="auto"/>
          </w:divBdr>
        </w:div>
        <w:div w:id="593711842">
          <w:marLeft w:val="0"/>
          <w:marRight w:val="0"/>
          <w:marTop w:val="0"/>
          <w:marBottom w:val="0"/>
          <w:divBdr>
            <w:top w:val="none" w:sz="0" w:space="0" w:color="auto"/>
            <w:left w:val="none" w:sz="0" w:space="0" w:color="auto"/>
            <w:bottom w:val="none" w:sz="0" w:space="0" w:color="auto"/>
            <w:right w:val="none" w:sz="0" w:space="0" w:color="auto"/>
          </w:divBdr>
        </w:div>
        <w:div w:id="1533153607">
          <w:marLeft w:val="0"/>
          <w:marRight w:val="0"/>
          <w:marTop w:val="0"/>
          <w:marBottom w:val="0"/>
          <w:divBdr>
            <w:top w:val="none" w:sz="0" w:space="0" w:color="auto"/>
            <w:left w:val="none" w:sz="0" w:space="0" w:color="auto"/>
            <w:bottom w:val="none" w:sz="0" w:space="0" w:color="auto"/>
            <w:right w:val="none" w:sz="0" w:space="0" w:color="auto"/>
          </w:divBdr>
        </w:div>
        <w:div w:id="1414355180">
          <w:marLeft w:val="0"/>
          <w:marRight w:val="0"/>
          <w:marTop w:val="0"/>
          <w:marBottom w:val="0"/>
          <w:divBdr>
            <w:top w:val="none" w:sz="0" w:space="0" w:color="auto"/>
            <w:left w:val="none" w:sz="0" w:space="0" w:color="auto"/>
            <w:bottom w:val="none" w:sz="0" w:space="0" w:color="auto"/>
            <w:right w:val="none" w:sz="0" w:space="0" w:color="auto"/>
          </w:divBdr>
        </w:div>
      </w:divsChild>
    </w:div>
    <w:div w:id="42751316">
      <w:bodyDiv w:val="1"/>
      <w:marLeft w:val="0"/>
      <w:marRight w:val="0"/>
      <w:marTop w:val="0"/>
      <w:marBottom w:val="0"/>
      <w:divBdr>
        <w:top w:val="none" w:sz="0" w:space="0" w:color="auto"/>
        <w:left w:val="none" w:sz="0" w:space="0" w:color="auto"/>
        <w:bottom w:val="none" w:sz="0" w:space="0" w:color="auto"/>
        <w:right w:val="none" w:sz="0" w:space="0" w:color="auto"/>
      </w:divBdr>
      <w:divsChild>
        <w:div w:id="1195462007">
          <w:marLeft w:val="0"/>
          <w:marRight w:val="0"/>
          <w:marTop w:val="0"/>
          <w:marBottom w:val="0"/>
          <w:divBdr>
            <w:top w:val="none" w:sz="0" w:space="0" w:color="auto"/>
            <w:left w:val="none" w:sz="0" w:space="0" w:color="auto"/>
            <w:bottom w:val="none" w:sz="0" w:space="0" w:color="auto"/>
            <w:right w:val="none" w:sz="0" w:space="0" w:color="auto"/>
          </w:divBdr>
        </w:div>
        <w:div w:id="2055046">
          <w:marLeft w:val="0"/>
          <w:marRight w:val="0"/>
          <w:marTop w:val="0"/>
          <w:marBottom w:val="0"/>
          <w:divBdr>
            <w:top w:val="none" w:sz="0" w:space="0" w:color="auto"/>
            <w:left w:val="none" w:sz="0" w:space="0" w:color="auto"/>
            <w:bottom w:val="none" w:sz="0" w:space="0" w:color="auto"/>
            <w:right w:val="none" w:sz="0" w:space="0" w:color="auto"/>
          </w:divBdr>
        </w:div>
        <w:div w:id="1129009364">
          <w:marLeft w:val="0"/>
          <w:marRight w:val="0"/>
          <w:marTop w:val="0"/>
          <w:marBottom w:val="0"/>
          <w:divBdr>
            <w:top w:val="none" w:sz="0" w:space="0" w:color="auto"/>
            <w:left w:val="none" w:sz="0" w:space="0" w:color="auto"/>
            <w:bottom w:val="none" w:sz="0" w:space="0" w:color="auto"/>
            <w:right w:val="none" w:sz="0" w:space="0" w:color="auto"/>
          </w:divBdr>
        </w:div>
        <w:div w:id="101414391">
          <w:marLeft w:val="0"/>
          <w:marRight w:val="0"/>
          <w:marTop w:val="0"/>
          <w:marBottom w:val="0"/>
          <w:divBdr>
            <w:top w:val="none" w:sz="0" w:space="0" w:color="auto"/>
            <w:left w:val="none" w:sz="0" w:space="0" w:color="auto"/>
            <w:bottom w:val="none" w:sz="0" w:space="0" w:color="auto"/>
            <w:right w:val="none" w:sz="0" w:space="0" w:color="auto"/>
          </w:divBdr>
        </w:div>
        <w:div w:id="518356718">
          <w:marLeft w:val="0"/>
          <w:marRight w:val="0"/>
          <w:marTop w:val="0"/>
          <w:marBottom w:val="0"/>
          <w:divBdr>
            <w:top w:val="none" w:sz="0" w:space="0" w:color="auto"/>
            <w:left w:val="none" w:sz="0" w:space="0" w:color="auto"/>
            <w:bottom w:val="none" w:sz="0" w:space="0" w:color="auto"/>
            <w:right w:val="none" w:sz="0" w:space="0" w:color="auto"/>
          </w:divBdr>
        </w:div>
        <w:div w:id="372195521">
          <w:marLeft w:val="0"/>
          <w:marRight w:val="0"/>
          <w:marTop w:val="0"/>
          <w:marBottom w:val="0"/>
          <w:divBdr>
            <w:top w:val="none" w:sz="0" w:space="0" w:color="auto"/>
            <w:left w:val="none" w:sz="0" w:space="0" w:color="auto"/>
            <w:bottom w:val="none" w:sz="0" w:space="0" w:color="auto"/>
            <w:right w:val="none" w:sz="0" w:space="0" w:color="auto"/>
          </w:divBdr>
        </w:div>
        <w:div w:id="892234507">
          <w:marLeft w:val="0"/>
          <w:marRight w:val="0"/>
          <w:marTop w:val="0"/>
          <w:marBottom w:val="0"/>
          <w:divBdr>
            <w:top w:val="none" w:sz="0" w:space="0" w:color="auto"/>
            <w:left w:val="none" w:sz="0" w:space="0" w:color="auto"/>
            <w:bottom w:val="none" w:sz="0" w:space="0" w:color="auto"/>
            <w:right w:val="none" w:sz="0" w:space="0" w:color="auto"/>
          </w:divBdr>
        </w:div>
        <w:div w:id="742264150">
          <w:marLeft w:val="0"/>
          <w:marRight w:val="0"/>
          <w:marTop w:val="0"/>
          <w:marBottom w:val="0"/>
          <w:divBdr>
            <w:top w:val="none" w:sz="0" w:space="0" w:color="auto"/>
            <w:left w:val="none" w:sz="0" w:space="0" w:color="auto"/>
            <w:bottom w:val="none" w:sz="0" w:space="0" w:color="auto"/>
            <w:right w:val="none" w:sz="0" w:space="0" w:color="auto"/>
          </w:divBdr>
        </w:div>
        <w:div w:id="902914535">
          <w:marLeft w:val="0"/>
          <w:marRight w:val="0"/>
          <w:marTop w:val="0"/>
          <w:marBottom w:val="0"/>
          <w:divBdr>
            <w:top w:val="none" w:sz="0" w:space="0" w:color="auto"/>
            <w:left w:val="none" w:sz="0" w:space="0" w:color="auto"/>
            <w:bottom w:val="none" w:sz="0" w:space="0" w:color="auto"/>
            <w:right w:val="none" w:sz="0" w:space="0" w:color="auto"/>
          </w:divBdr>
        </w:div>
      </w:divsChild>
    </w:div>
    <w:div w:id="65425439">
      <w:bodyDiv w:val="1"/>
      <w:marLeft w:val="0"/>
      <w:marRight w:val="0"/>
      <w:marTop w:val="0"/>
      <w:marBottom w:val="0"/>
      <w:divBdr>
        <w:top w:val="none" w:sz="0" w:space="0" w:color="auto"/>
        <w:left w:val="none" w:sz="0" w:space="0" w:color="auto"/>
        <w:bottom w:val="none" w:sz="0" w:space="0" w:color="auto"/>
        <w:right w:val="none" w:sz="0" w:space="0" w:color="auto"/>
      </w:divBdr>
    </w:div>
    <w:div w:id="165171915">
      <w:bodyDiv w:val="1"/>
      <w:marLeft w:val="0"/>
      <w:marRight w:val="0"/>
      <w:marTop w:val="0"/>
      <w:marBottom w:val="0"/>
      <w:divBdr>
        <w:top w:val="none" w:sz="0" w:space="0" w:color="auto"/>
        <w:left w:val="none" w:sz="0" w:space="0" w:color="auto"/>
        <w:bottom w:val="none" w:sz="0" w:space="0" w:color="auto"/>
        <w:right w:val="none" w:sz="0" w:space="0" w:color="auto"/>
      </w:divBdr>
    </w:div>
    <w:div w:id="274138574">
      <w:bodyDiv w:val="1"/>
      <w:marLeft w:val="0"/>
      <w:marRight w:val="0"/>
      <w:marTop w:val="0"/>
      <w:marBottom w:val="0"/>
      <w:divBdr>
        <w:top w:val="none" w:sz="0" w:space="0" w:color="auto"/>
        <w:left w:val="none" w:sz="0" w:space="0" w:color="auto"/>
        <w:bottom w:val="none" w:sz="0" w:space="0" w:color="auto"/>
        <w:right w:val="none" w:sz="0" w:space="0" w:color="auto"/>
      </w:divBdr>
      <w:divsChild>
        <w:div w:id="542525600">
          <w:marLeft w:val="0"/>
          <w:marRight w:val="0"/>
          <w:marTop w:val="0"/>
          <w:marBottom w:val="0"/>
          <w:divBdr>
            <w:top w:val="none" w:sz="0" w:space="0" w:color="auto"/>
            <w:left w:val="none" w:sz="0" w:space="0" w:color="auto"/>
            <w:bottom w:val="none" w:sz="0" w:space="0" w:color="auto"/>
            <w:right w:val="none" w:sz="0" w:space="0" w:color="auto"/>
          </w:divBdr>
        </w:div>
        <w:div w:id="1296565658">
          <w:marLeft w:val="0"/>
          <w:marRight w:val="0"/>
          <w:marTop w:val="0"/>
          <w:marBottom w:val="0"/>
          <w:divBdr>
            <w:top w:val="none" w:sz="0" w:space="0" w:color="auto"/>
            <w:left w:val="none" w:sz="0" w:space="0" w:color="auto"/>
            <w:bottom w:val="none" w:sz="0" w:space="0" w:color="auto"/>
            <w:right w:val="none" w:sz="0" w:space="0" w:color="auto"/>
          </w:divBdr>
        </w:div>
        <w:div w:id="2106686090">
          <w:marLeft w:val="0"/>
          <w:marRight w:val="0"/>
          <w:marTop w:val="0"/>
          <w:marBottom w:val="0"/>
          <w:divBdr>
            <w:top w:val="none" w:sz="0" w:space="0" w:color="auto"/>
            <w:left w:val="none" w:sz="0" w:space="0" w:color="auto"/>
            <w:bottom w:val="none" w:sz="0" w:space="0" w:color="auto"/>
            <w:right w:val="none" w:sz="0" w:space="0" w:color="auto"/>
          </w:divBdr>
        </w:div>
        <w:div w:id="852383759">
          <w:marLeft w:val="0"/>
          <w:marRight w:val="0"/>
          <w:marTop w:val="0"/>
          <w:marBottom w:val="0"/>
          <w:divBdr>
            <w:top w:val="none" w:sz="0" w:space="0" w:color="auto"/>
            <w:left w:val="none" w:sz="0" w:space="0" w:color="auto"/>
            <w:bottom w:val="none" w:sz="0" w:space="0" w:color="auto"/>
            <w:right w:val="none" w:sz="0" w:space="0" w:color="auto"/>
          </w:divBdr>
        </w:div>
        <w:div w:id="1333996841">
          <w:marLeft w:val="0"/>
          <w:marRight w:val="0"/>
          <w:marTop w:val="0"/>
          <w:marBottom w:val="0"/>
          <w:divBdr>
            <w:top w:val="none" w:sz="0" w:space="0" w:color="auto"/>
            <w:left w:val="none" w:sz="0" w:space="0" w:color="auto"/>
            <w:bottom w:val="none" w:sz="0" w:space="0" w:color="auto"/>
            <w:right w:val="none" w:sz="0" w:space="0" w:color="auto"/>
          </w:divBdr>
        </w:div>
        <w:div w:id="487017614">
          <w:marLeft w:val="0"/>
          <w:marRight w:val="0"/>
          <w:marTop w:val="0"/>
          <w:marBottom w:val="0"/>
          <w:divBdr>
            <w:top w:val="none" w:sz="0" w:space="0" w:color="auto"/>
            <w:left w:val="none" w:sz="0" w:space="0" w:color="auto"/>
            <w:bottom w:val="none" w:sz="0" w:space="0" w:color="auto"/>
            <w:right w:val="none" w:sz="0" w:space="0" w:color="auto"/>
          </w:divBdr>
        </w:div>
        <w:div w:id="179701949">
          <w:marLeft w:val="0"/>
          <w:marRight w:val="0"/>
          <w:marTop w:val="0"/>
          <w:marBottom w:val="0"/>
          <w:divBdr>
            <w:top w:val="none" w:sz="0" w:space="0" w:color="auto"/>
            <w:left w:val="none" w:sz="0" w:space="0" w:color="auto"/>
            <w:bottom w:val="none" w:sz="0" w:space="0" w:color="auto"/>
            <w:right w:val="none" w:sz="0" w:space="0" w:color="auto"/>
          </w:divBdr>
        </w:div>
        <w:div w:id="1235704802">
          <w:marLeft w:val="0"/>
          <w:marRight w:val="0"/>
          <w:marTop w:val="0"/>
          <w:marBottom w:val="0"/>
          <w:divBdr>
            <w:top w:val="none" w:sz="0" w:space="0" w:color="auto"/>
            <w:left w:val="none" w:sz="0" w:space="0" w:color="auto"/>
            <w:bottom w:val="none" w:sz="0" w:space="0" w:color="auto"/>
            <w:right w:val="none" w:sz="0" w:space="0" w:color="auto"/>
          </w:divBdr>
        </w:div>
        <w:div w:id="454367213">
          <w:marLeft w:val="0"/>
          <w:marRight w:val="0"/>
          <w:marTop w:val="0"/>
          <w:marBottom w:val="0"/>
          <w:divBdr>
            <w:top w:val="none" w:sz="0" w:space="0" w:color="auto"/>
            <w:left w:val="none" w:sz="0" w:space="0" w:color="auto"/>
            <w:bottom w:val="none" w:sz="0" w:space="0" w:color="auto"/>
            <w:right w:val="none" w:sz="0" w:space="0" w:color="auto"/>
          </w:divBdr>
        </w:div>
        <w:div w:id="2012946110">
          <w:marLeft w:val="0"/>
          <w:marRight w:val="0"/>
          <w:marTop w:val="0"/>
          <w:marBottom w:val="0"/>
          <w:divBdr>
            <w:top w:val="none" w:sz="0" w:space="0" w:color="auto"/>
            <w:left w:val="none" w:sz="0" w:space="0" w:color="auto"/>
            <w:bottom w:val="none" w:sz="0" w:space="0" w:color="auto"/>
            <w:right w:val="none" w:sz="0" w:space="0" w:color="auto"/>
          </w:divBdr>
        </w:div>
        <w:div w:id="34282592">
          <w:marLeft w:val="0"/>
          <w:marRight w:val="0"/>
          <w:marTop w:val="0"/>
          <w:marBottom w:val="0"/>
          <w:divBdr>
            <w:top w:val="none" w:sz="0" w:space="0" w:color="auto"/>
            <w:left w:val="none" w:sz="0" w:space="0" w:color="auto"/>
            <w:bottom w:val="none" w:sz="0" w:space="0" w:color="auto"/>
            <w:right w:val="none" w:sz="0" w:space="0" w:color="auto"/>
          </w:divBdr>
        </w:div>
      </w:divsChild>
    </w:div>
    <w:div w:id="344554466">
      <w:bodyDiv w:val="1"/>
      <w:marLeft w:val="0"/>
      <w:marRight w:val="0"/>
      <w:marTop w:val="0"/>
      <w:marBottom w:val="0"/>
      <w:divBdr>
        <w:top w:val="none" w:sz="0" w:space="0" w:color="auto"/>
        <w:left w:val="none" w:sz="0" w:space="0" w:color="auto"/>
        <w:bottom w:val="none" w:sz="0" w:space="0" w:color="auto"/>
        <w:right w:val="none" w:sz="0" w:space="0" w:color="auto"/>
      </w:divBdr>
      <w:divsChild>
        <w:div w:id="423114341">
          <w:marLeft w:val="0"/>
          <w:marRight w:val="0"/>
          <w:marTop w:val="0"/>
          <w:marBottom w:val="0"/>
          <w:divBdr>
            <w:top w:val="none" w:sz="0" w:space="0" w:color="auto"/>
            <w:left w:val="none" w:sz="0" w:space="0" w:color="auto"/>
            <w:bottom w:val="none" w:sz="0" w:space="0" w:color="auto"/>
            <w:right w:val="none" w:sz="0" w:space="0" w:color="auto"/>
          </w:divBdr>
        </w:div>
        <w:div w:id="1454208743">
          <w:marLeft w:val="0"/>
          <w:marRight w:val="0"/>
          <w:marTop w:val="0"/>
          <w:marBottom w:val="0"/>
          <w:divBdr>
            <w:top w:val="none" w:sz="0" w:space="0" w:color="auto"/>
            <w:left w:val="none" w:sz="0" w:space="0" w:color="auto"/>
            <w:bottom w:val="none" w:sz="0" w:space="0" w:color="auto"/>
            <w:right w:val="none" w:sz="0" w:space="0" w:color="auto"/>
          </w:divBdr>
        </w:div>
        <w:div w:id="481240774">
          <w:marLeft w:val="0"/>
          <w:marRight w:val="0"/>
          <w:marTop w:val="0"/>
          <w:marBottom w:val="0"/>
          <w:divBdr>
            <w:top w:val="none" w:sz="0" w:space="0" w:color="auto"/>
            <w:left w:val="none" w:sz="0" w:space="0" w:color="auto"/>
            <w:bottom w:val="none" w:sz="0" w:space="0" w:color="auto"/>
            <w:right w:val="none" w:sz="0" w:space="0" w:color="auto"/>
          </w:divBdr>
        </w:div>
        <w:div w:id="120610239">
          <w:marLeft w:val="0"/>
          <w:marRight w:val="0"/>
          <w:marTop w:val="0"/>
          <w:marBottom w:val="0"/>
          <w:divBdr>
            <w:top w:val="none" w:sz="0" w:space="0" w:color="auto"/>
            <w:left w:val="none" w:sz="0" w:space="0" w:color="auto"/>
            <w:bottom w:val="none" w:sz="0" w:space="0" w:color="auto"/>
            <w:right w:val="none" w:sz="0" w:space="0" w:color="auto"/>
          </w:divBdr>
        </w:div>
      </w:divsChild>
    </w:div>
    <w:div w:id="406000340">
      <w:bodyDiv w:val="1"/>
      <w:marLeft w:val="0"/>
      <w:marRight w:val="0"/>
      <w:marTop w:val="0"/>
      <w:marBottom w:val="0"/>
      <w:divBdr>
        <w:top w:val="none" w:sz="0" w:space="0" w:color="auto"/>
        <w:left w:val="none" w:sz="0" w:space="0" w:color="auto"/>
        <w:bottom w:val="none" w:sz="0" w:space="0" w:color="auto"/>
        <w:right w:val="none" w:sz="0" w:space="0" w:color="auto"/>
      </w:divBdr>
      <w:divsChild>
        <w:div w:id="369384646">
          <w:marLeft w:val="0"/>
          <w:marRight w:val="0"/>
          <w:marTop w:val="0"/>
          <w:marBottom w:val="0"/>
          <w:divBdr>
            <w:top w:val="none" w:sz="0" w:space="0" w:color="auto"/>
            <w:left w:val="none" w:sz="0" w:space="0" w:color="auto"/>
            <w:bottom w:val="none" w:sz="0" w:space="0" w:color="auto"/>
            <w:right w:val="none" w:sz="0" w:space="0" w:color="auto"/>
          </w:divBdr>
        </w:div>
        <w:div w:id="1090811732">
          <w:marLeft w:val="0"/>
          <w:marRight w:val="0"/>
          <w:marTop w:val="0"/>
          <w:marBottom w:val="0"/>
          <w:divBdr>
            <w:top w:val="none" w:sz="0" w:space="0" w:color="auto"/>
            <w:left w:val="none" w:sz="0" w:space="0" w:color="auto"/>
            <w:bottom w:val="none" w:sz="0" w:space="0" w:color="auto"/>
            <w:right w:val="none" w:sz="0" w:space="0" w:color="auto"/>
          </w:divBdr>
        </w:div>
        <w:div w:id="1843858209">
          <w:marLeft w:val="0"/>
          <w:marRight w:val="0"/>
          <w:marTop w:val="0"/>
          <w:marBottom w:val="0"/>
          <w:divBdr>
            <w:top w:val="none" w:sz="0" w:space="0" w:color="auto"/>
            <w:left w:val="none" w:sz="0" w:space="0" w:color="auto"/>
            <w:bottom w:val="none" w:sz="0" w:space="0" w:color="auto"/>
            <w:right w:val="none" w:sz="0" w:space="0" w:color="auto"/>
          </w:divBdr>
        </w:div>
        <w:div w:id="1786846555">
          <w:marLeft w:val="0"/>
          <w:marRight w:val="0"/>
          <w:marTop w:val="0"/>
          <w:marBottom w:val="0"/>
          <w:divBdr>
            <w:top w:val="none" w:sz="0" w:space="0" w:color="auto"/>
            <w:left w:val="none" w:sz="0" w:space="0" w:color="auto"/>
            <w:bottom w:val="none" w:sz="0" w:space="0" w:color="auto"/>
            <w:right w:val="none" w:sz="0" w:space="0" w:color="auto"/>
          </w:divBdr>
        </w:div>
        <w:div w:id="760681677">
          <w:marLeft w:val="0"/>
          <w:marRight w:val="0"/>
          <w:marTop w:val="0"/>
          <w:marBottom w:val="0"/>
          <w:divBdr>
            <w:top w:val="none" w:sz="0" w:space="0" w:color="auto"/>
            <w:left w:val="none" w:sz="0" w:space="0" w:color="auto"/>
            <w:bottom w:val="none" w:sz="0" w:space="0" w:color="auto"/>
            <w:right w:val="none" w:sz="0" w:space="0" w:color="auto"/>
          </w:divBdr>
        </w:div>
        <w:div w:id="209734255">
          <w:marLeft w:val="0"/>
          <w:marRight w:val="0"/>
          <w:marTop w:val="0"/>
          <w:marBottom w:val="0"/>
          <w:divBdr>
            <w:top w:val="none" w:sz="0" w:space="0" w:color="auto"/>
            <w:left w:val="none" w:sz="0" w:space="0" w:color="auto"/>
            <w:bottom w:val="none" w:sz="0" w:space="0" w:color="auto"/>
            <w:right w:val="none" w:sz="0" w:space="0" w:color="auto"/>
          </w:divBdr>
        </w:div>
        <w:div w:id="662970905">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07751512">
          <w:marLeft w:val="0"/>
          <w:marRight w:val="0"/>
          <w:marTop w:val="0"/>
          <w:marBottom w:val="0"/>
          <w:divBdr>
            <w:top w:val="none" w:sz="0" w:space="0" w:color="auto"/>
            <w:left w:val="none" w:sz="0" w:space="0" w:color="auto"/>
            <w:bottom w:val="none" w:sz="0" w:space="0" w:color="auto"/>
            <w:right w:val="none" w:sz="0" w:space="0" w:color="auto"/>
          </w:divBdr>
        </w:div>
      </w:divsChild>
    </w:div>
    <w:div w:id="497968744">
      <w:bodyDiv w:val="1"/>
      <w:marLeft w:val="0"/>
      <w:marRight w:val="0"/>
      <w:marTop w:val="0"/>
      <w:marBottom w:val="0"/>
      <w:divBdr>
        <w:top w:val="none" w:sz="0" w:space="0" w:color="auto"/>
        <w:left w:val="none" w:sz="0" w:space="0" w:color="auto"/>
        <w:bottom w:val="none" w:sz="0" w:space="0" w:color="auto"/>
        <w:right w:val="none" w:sz="0" w:space="0" w:color="auto"/>
      </w:divBdr>
    </w:div>
    <w:div w:id="620841880">
      <w:bodyDiv w:val="1"/>
      <w:marLeft w:val="0"/>
      <w:marRight w:val="0"/>
      <w:marTop w:val="0"/>
      <w:marBottom w:val="0"/>
      <w:divBdr>
        <w:top w:val="none" w:sz="0" w:space="0" w:color="auto"/>
        <w:left w:val="none" w:sz="0" w:space="0" w:color="auto"/>
        <w:bottom w:val="none" w:sz="0" w:space="0" w:color="auto"/>
        <w:right w:val="none" w:sz="0" w:space="0" w:color="auto"/>
      </w:divBdr>
      <w:divsChild>
        <w:div w:id="345138305">
          <w:marLeft w:val="0"/>
          <w:marRight w:val="0"/>
          <w:marTop w:val="0"/>
          <w:marBottom w:val="0"/>
          <w:divBdr>
            <w:top w:val="none" w:sz="0" w:space="0" w:color="auto"/>
            <w:left w:val="none" w:sz="0" w:space="0" w:color="auto"/>
            <w:bottom w:val="none" w:sz="0" w:space="0" w:color="auto"/>
            <w:right w:val="none" w:sz="0" w:space="0" w:color="auto"/>
          </w:divBdr>
        </w:div>
        <w:div w:id="1481657643">
          <w:marLeft w:val="0"/>
          <w:marRight w:val="0"/>
          <w:marTop w:val="0"/>
          <w:marBottom w:val="0"/>
          <w:divBdr>
            <w:top w:val="none" w:sz="0" w:space="0" w:color="auto"/>
            <w:left w:val="none" w:sz="0" w:space="0" w:color="auto"/>
            <w:bottom w:val="none" w:sz="0" w:space="0" w:color="auto"/>
            <w:right w:val="none" w:sz="0" w:space="0" w:color="auto"/>
          </w:divBdr>
        </w:div>
        <w:div w:id="396559551">
          <w:marLeft w:val="0"/>
          <w:marRight w:val="0"/>
          <w:marTop w:val="0"/>
          <w:marBottom w:val="0"/>
          <w:divBdr>
            <w:top w:val="none" w:sz="0" w:space="0" w:color="auto"/>
            <w:left w:val="none" w:sz="0" w:space="0" w:color="auto"/>
            <w:bottom w:val="none" w:sz="0" w:space="0" w:color="auto"/>
            <w:right w:val="none" w:sz="0" w:space="0" w:color="auto"/>
          </w:divBdr>
        </w:div>
      </w:divsChild>
    </w:div>
    <w:div w:id="724985419">
      <w:bodyDiv w:val="1"/>
      <w:marLeft w:val="0"/>
      <w:marRight w:val="0"/>
      <w:marTop w:val="0"/>
      <w:marBottom w:val="0"/>
      <w:divBdr>
        <w:top w:val="none" w:sz="0" w:space="0" w:color="auto"/>
        <w:left w:val="none" w:sz="0" w:space="0" w:color="auto"/>
        <w:bottom w:val="none" w:sz="0" w:space="0" w:color="auto"/>
        <w:right w:val="none" w:sz="0" w:space="0" w:color="auto"/>
      </w:divBdr>
    </w:div>
    <w:div w:id="732846779">
      <w:bodyDiv w:val="1"/>
      <w:marLeft w:val="0"/>
      <w:marRight w:val="0"/>
      <w:marTop w:val="0"/>
      <w:marBottom w:val="0"/>
      <w:divBdr>
        <w:top w:val="none" w:sz="0" w:space="0" w:color="auto"/>
        <w:left w:val="none" w:sz="0" w:space="0" w:color="auto"/>
        <w:bottom w:val="none" w:sz="0" w:space="0" w:color="auto"/>
        <w:right w:val="none" w:sz="0" w:space="0" w:color="auto"/>
      </w:divBdr>
    </w:div>
    <w:div w:id="795947409">
      <w:bodyDiv w:val="1"/>
      <w:marLeft w:val="0"/>
      <w:marRight w:val="0"/>
      <w:marTop w:val="0"/>
      <w:marBottom w:val="0"/>
      <w:divBdr>
        <w:top w:val="none" w:sz="0" w:space="0" w:color="auto"/>
        <w:left w:val="none" w:sz="0" w:space="0" w:color="auto"/>
        <w:bottom w:val="none" w:sz="0" w:space="0" w:color="auto"/>
        <w:right w:val="none" w:sz="0" w:space="0" w:color="auto"/>
      </w:divBdr>
      <w:divsChild>
        <w:div w:id="28578382">
          <w:marLeft w:val="0"/>
          <w:marRight w:val="0"/>
          <w:marTop w:val="0"/>
          <w:marBottom w:val="0"/>
          <w:divBdr>
            <w:top w:val="none" w:sz="0" w:space="0" w:color="auto"/>
            <w:left w:val="none" w:sz="0" w:space="0" w:color="auto"/>
            <w:bottom w:val="none" w:sz="0" w:space="0" w:color="auto"/>
            <w:right w:val="none" w:sz="0" w:space="0" w:color="auto"/>
          </w:divBdr>
        </w:div>
        <w:div w:id="1359550067">
          <w:marLeft w:val="0"/>
          <w:marRight w:val="0"/>
          <w:marTop w:val="0"/>
          <w:marBottom w:val="0"/>
          <w:divBdr>
            <w:top w:val="none" w:sz="0" w:space="0" w:color="auto"/>
            <w:left w:val="none" w:sz="0" w:space="0" w:color="auto"/>
            <w:bottom w:val="none" w:sz="0" w:space="0" w:color="auto"/>
            <w:right w:val="none" w:sz="0" w:space="0" w:color="auto"/>
          </w:divBdr>
        </w:div>
        <w:div w:id="1147238536">
          <w:marLeft w:val="0"/>
          <w:marRight w:val="0"/>
          <w:marTop w:val="0"/>
          <w:marBottom w:val="0"/>
          <w:divBdr>
            <w:top w:val="none" w:sz="0" w:space="0" w:color="auto"/>
            <w:left w:val="none" w:sz="0" w:space="0" w:color="auto"/>
            <w:bottom w:val="none" w:sz="0" w:space="0" w:color="auto"/>
            <w:right w:val="none" w:sz="0" w:space="0" w:color="auto"/>
          </w:divBdr>
        </w:div>
      </w:divsChild>
    </w:div>
    <w:div w:id="847328579">
      <w:bodyDiv w:val="1"/>
      <w:marLeft w:val="0"/>
      <w:marRight w:val="0"/>
      <w:marTop w:val="0"/>
      <w:marBottom w:val="0"/>
      <w:divBdr>
        <w:top w:val="none" w:sz="0" w:space="0" w:color="auto"/>
        <w:left w:val="none" w:sz="0" w:space="0" w:color="auto"/>
        <w:bottom w:val="none" w:sz="0" w:space="0" w:color="auto"/>
        <w:right w:val="none" w:sz="0" w:space="0" w:color="auto"/>
      </w:divBdr>
      <w:divsChild>
        <w:div w:id="303967627">
          <w:marLeft w:val="0"/>
          <w:marRight w:val="0"/>
          <w:marTop w:val="0"/>
          <w:marBottom w:val="0"/>
          <w:divBdr>
            <w:top w:val="none" w:sz="0" w:space="0" w:color="auto"/>
            <w:left w:val="none" w:sz="0" w:space="0" w:color="auto"/>
            <w:bottom w:val="none" w:sz="0" w:space="0" w:color="auto"/>
            <w:right w:val="none" w:sz="0" w:space="0" w:color="auto"/>
          </w:divBdr>
        </w:div>
        <w:div w:id="891648107">
          <w:marLeft w:val="0"/>
          <w:marRight w:val="0"/>
          <w:marTop w:val="0"/>
          <w:marBottom w:val="0"/>
          <w:divBdr>
            <w:top w:val="none" w:sz="0" w:space="0" w:color="auto"/>
            <w:left w:val="none" w:sz="0" w:space="0" w:color="auto"/>
            <w:bottom w:val="none" w:sz="0" w:space="0" w:color="auto"/>
            <w:right w:val="none" w:sz="0" w:space="0" w:color="auto"/>
          </w:divBdr>
        </w:div>
        <w:div w:id="1323923779">
          <w:marLeft w:val="0"/>
          <w:marRight w:val="0"/>
          <w:marTop w:val="0"/>
          <w:marBottom w:val="0"/>
          <w:divBdr>
            <w:top w:val="none" w:sz="0" w:space="0" w:color="auto"/>
            <w:left w:val="none" w:sz="0" w:space="0" w:color="auto"/>
            <w:bottom w:val="none" w:sz="0" w:space="0" w:color="auto"/>
            <w:right w:val="none" w:sz="0" w:space="0" w:color="auto"/>
          </w:divBdr>
        </w:div>
        <w:div w:id="825245938">
          <w:marLeft w:val="0"/>
          <w:marRight w:val="0"/>
          <w:marTop w:val="0"/>
          <w:marBottom w:val="0"/>
          <w:divBdr>
            <w:top w:val="none" w:sz="0" w:space="0" w:color="auto"/>
            <w:left w:val="none" w:sz="0" w:space="0" w:color="auto"/>
            <w:bottom w:val="none" w:sz="0" w:space="0" w:color="auto"/>
            <w:right w:val="none" w:sz="0" w:space="0" w:color="auto"/>
          </w:divBdr>
        </w:div>
        <w:div w:id="554590388">
          <w:marLeft w:val="0"/>
          <w:marRight w:val="0"/>
          <w:marTop w:val="0"/>
          <w:marBottom w:val="0"/>
          <w:divBdr>
            <w:top w:val="none" w:sz="0" w:space="0" w:color="auto"/>
            <w:left w:val="none" w:sz="0" w:space="0" w:color="auto"/>
            <w:bottom w:val="none" w:sz="0" w:space="0" w:color="auto"/>
            <w:right w:val="none" w:sz="0" w:space="0" w:color="auto"/>
          </w:divBdr>
        </w:div>
        <w:div w:id="250283084">
          <w:marLeft w:val="0"/>
          <w:marRight w:val="0"/>
          <w:marTop w:val="0"/>
          <w:marBottom w:val="0"/>
          <w:divBdr>
            <w:top w:val="none" w:sz="0" w:space="0" w:color="auto"/>
            <w:left w:val="none" w:sz="0" w:space="0" w:color="auto"/>
            <w:bottom w:val="none" w:sz="0" w:space="0" w:color="auto"/>
            <w:right w:val="none" w:sz="0" w:space="0" w:color="auto"/>
          </w:divBdr>
        </w:div>
        <w:div w:id="1883400516">
          <w:marLeft w:val="0"/>
          <w:marRight w:val="0"/>
          <w:marTop w:val="0"/>
          <w:marBottom w:val="0"/>
          <w:divBdr>
            <w:top w:val="none" w:sz="0" w:space="0" w:color="auto"/>
            <w:left w:val="none" w:sz="0" w:space="0" w:color="auto"/>
            <w:bottom w:val="none" w:sz="0" w:space="0" w:color="auto"/>
            <w:right w:val="none" w:sz="0" w:space="0" w:color="auto"/>
          </w:divBdr>
        </w:div>
        <w:div w:id="133379322">
          <w:marLeft w:val="0"/>
          <w:marRight w:val="0"/>
          <w:marTop w:val="0"/>
          <w:marBottom w:val="0"/>
          <w:divBdr>
            <w:top w:val="none" w:sz="0" w:space="0" w:color="auto"/>
            <w:left w:val="none" w:sz="0" w:space="0" w:color="auto"/>
            <w:bottom w:val="none" w:sz="0" w:space="0" w:color="auto"/>
            <w:right w:val="none" w:sz="0" w:space="0" w:color="auto"/>
          </w:divBdr>
        </w:div>
        <w:div w:id="1819105226">
          <w:marLeft w:val="0"/>
          <w:marRight w:val="0"/>
          <w:marTop w:val="0"/>
          <w:marBottom w:val="0"/>
          <w:divBdr>
            <w:top w:val="none" w:sz="0" w:space="0" w:color="auto"/>
            <w:left w:val="none" w:sz="0" w:space="0" w:color="auto"/>
            <w:bottom w:val="none" w:sz="0" w:space="0" w:color="auto"/>
            <w:right w:val="none" w:sz="0" w:space="0" w:color="auto"/>
          </w:divBdr>
        </w:div>
        <w:div w:id="327906241">
          <w:marLeft w:val="0"/>
          <w:marRight w:val="0"/>
          <w:marTop w:val="0"/>
          <w:marBottom w:val="0"/>
          <w:divBdr>
            <w:top w:val="none" w:sz="0" w:space="0" w:color="auto"/>
            <w:left w:val="none" w:sz="0" w:space="0" w:color="auto"/>
            <w:bottom w:val="none" w:sz="0" w:space="0" w:color="auto"/>
            <w:right w:val="none" w:sz="0" w:space="0" w:color="auto"/>
          </w:divBdr>
        </w:div>
        <w:div w:id="1604607761">
          <w:marLeft w:val="0"/>
          <w:marRight w:val="0"/>
          <w:marTop w:val="0"/>
          <w:marBottom w:val="0"/>
          <w:divBdr>
            <w:top w:val="none" w:sz="0" w:space="0" w:color="auto"/>
            <w:left w:val="none" w:sz="0" w:space="0" w:color="auto"/>
            <w:bottom w:val="none" w:sz="0" w:space="0" w:color="auto"/>
            <w:right w:val="none" w:sz="0" w:space="0" w:color="auto"/>
          </w:divBdr>
        </w:div>
      </w:divsChild>
    </w:div>
    <w:div w:id="870069004">
      <w:bodyDiv w:val="1"/>
      <w:marLeft w:val="0"/>
      <w:marRight w:val="0"/>
      <w:marTop w:val="0"/>
      <w:marBottom w:val="0"/>
      <w:divBdr>
        <w:top w:val="none" w:sz="0" w:space="0" w:color="auto"/>
        <w:left w:val="none" w:sz="0" w:space="0" w:color="auto"/>
        <w:bottom w:val="none" w:sz="0" w:space="0" w:color="auto"/>
        <w:right w:val="none" w:sz="0" w:space="0" w:color="auto"/>
      </w:divBdr>
      <w:divsChild>
        <w:div w:id="1892615407">
          <w:marLeft w:val="0"/>
          <w:marRight w:val="0"/>
          <w:marTop w:val="0"/>
          <w:marBottom w:val="0"/>
          <w:divBdr>
            <w:top w:val="none" w:sz="0" w:space="0" w:color="auto"/>
            <w:left w:val="none" w:sz="0" w:space="0" w:color="auto"/>
            <w:bottom w:val="none" w:sz="0" w:space="0" w:color="auto"/>
            <w:right w:val="none" w:sz="0" w:space="0" w:color="auto"/>
          </w:divBdr>
        </w:div>
        <w:div w:id="1406807229">
          <w:marLeft w:val="0"/>
          <w:marRight w:val="0"/>
          <w:marTop w:val="0"/>
          <w:marBottom w:val="0"/>
          <w:divBdr>
            <w:top w:val="none" w:sz="0" w:space="0" w:color="auto"/>
            <w:left w:val="none" w:sz="0" w:space="0" w:color="auto"/>
            <w:bottom w:val="none" w:sz="0" w:space="0" w:color="auto"/>
            <w:right w:val="none" w:sz="0" w:space="0" w:color="auto"/>
          </w:divBdr>
        </w:div>
        <w:div w:id="1689721405">
          <w:marLeft w:val="0"/>
          <w:marRight w:val="0"/>
          <w:marTop w:val="0"/>
          <w:marBottom w:val="0"/>
          <w:divBdr>
            <w:top w:val="none" w:sz="0" w:space="0" w:color="auto"/>
            <w:left w:val="none" w:sz="0" w:space="0" w:color="auto"/>
            <w:bottom w:val="none" w:sz="0" w:space="0" w:color="auto"/>
            <w:right w:val="none" w:sz="0" w:space="0" w:color="auto"/>
          </w:divBdr>
        </w:div>
        <w:div w:id="561525267">
          <w:marLeft w:val="0"/>
          <w:marRight w:val="0"/>
          <w:marTop w:val="0"/>
          <w:marBottom w:val="0"/>
          <w:divBdr>
            <w:top w:val="none" w:sz="0" w:space="0" w:color="auto"/>
            <w:left w:val="none" w:sz="0" w:space="0" w:color="auto"/>
            <w:bottom w:val="none" w:sz="0" w:space="0" w:color="auto"/>
            <w:right w:val="none" w:sz="0" w:space="0" w:color="auto"/>
          </w:divBdr>
        </w:div>
        <w:div w:id="505676282">
          <w:marLeft w:val="0"/>
          <w:marRight w:val="0"/>
          <w:marTop w:val="0"/>
          <w:marBottom w:val="0"/>
          <w:divBdr>
            <w:top w:val="none" w:sz="0" w:space="0" w:color="auto"/>
            <w:left w:val="none" w:sz="0" w:space="0" w:color="auto"/>
            <w:bottom w:val="none" w:sz="0" w:space="0" w:color="auto"/>
            <w:right w:val="none" w:sz="0" w:space="0" w:color="auto"/>
          </w:divBdr>
        </w:div>
        <w:div w:id="1385258665">
          <w:marLeft w:val="0"/>
          <w:marRight w:val="0"/>
          <w:marTop w:val="0"/>
          <w:marBottom w:val="0"/>
          <w:divBdr>
            <w:top w:val="none" w:sz="0" w:space="0" w:color="auto"/>
            <w:left w:val="none" w:sz="0" w:space="0" w:color="auto"/>
            <w:bottom w:val="none" w:sz="0" w:space="0" w:color="auto"/>
            <w:right w:val="none" w:sz="0" w:space="0" w:color="auto"/>
          </w:divBdr>
        </w:div>
        <w:div w:id="242300577">
          <w:marLeft w:val="0"/>
          <w:marRight w:val="0"/>
          <w:marTop w:val="0"/>
          <w:marBottom w:val="0"/>
          <w:divBdr>
            <w:top w:val="none" w:sz="0" w:space="0" w:color="auto"/>
            <w:left w:val="none" w:sz="0" w:space="0" w:color="auto"/>
            <w:bottom w:val="none" w:sz="0" w:space="0" w:color="auto"/>
            <w:right w:val="none" w:sz="0" w:space="0" w:color="auto"/>
          </w:divBdr>
        </w:div>
        <w:div w:id="1713995040">
          <w:marLeft w:val="0"/>
          <w:marRight w:val="0"/>
          <w:marTop w:val="0"/>
          <w:marBottom w:val="0"/>
          <w:divBdr>
            <w:top w:val="none" w:sz="0" w:space="0" w:color="auto"/>
            <w:left w:val="none" w:sz="0" w:space="0" w:color="auto"/>
            <w:bottom w:val="none" w:sz="0" w:space="0" w:color="auto"/>
            <w:right w:val="none" w:sz="0" w:space="0" w:color="auto"/>
          </w:divBdr>
        </w:div>
        <w:div w:id="1609773302">
          <w:marLeft w:val="0"/>
          <w:marRight w:val="0"/>
          <w:marTop w:val="0"/>
          <w:marBottom w:val="0"/>
          <w:divBdr>
            <w:top w:val="none" w:sz="0" w:space="0" w:color="auto"/>
            <w:left w:val="none" w:sz="0" w:space="0" w:color="auto"/>
            <w:bottom w:val="none" w:sz="0" w:space="0" w:color="auto"/>
            <w:right w:val="none" w:sz="0" w:space="0" w:color="auto"/>
          </w:divBdr>
        </w:div>
        <w:div w:id="1535146680">
          <w:marLeft w:val="0"/>
          <w:marRight w:val="0"/>
          <w:marTop w:val="0"/>
          <w:marBottom w:val="0"/>
          <w:divBdr>
            <w:top w:val="none" w:sz="0" w:space="0" w:color="auto"/>
            <w:left w:val="none" w:sz="0" w:space="0" w:color="auto"/>
            <w:bottom w:val="none" w:sz="0" w:space="0" w:color="auto"/>
            <w:right w:val="none" w:sz="0" w:space="0" w:color="auto"/>
          </w:divBdr>
        </w:div>
        <w:div w:id="41443973">
          <w:marLeft w:val="0"/>
          <w:marRight w:val="0"/>
          <w:marTop w:val="0"/>
          <w:marBottom w:val="0"/>
          <w:divBdr>
            <w:top w:val="none" w:sz="0" w:space="0" w:color="auto"/>
            <w:left w:val="none" w:sz="0" w:space="0" w:color="auto"/>
            <w:bottom w:val="none" w:sz="0" w:space="0" w:color="auto"/>
            <w:right w:val="none" w:sz="0" w:space="0" w:color="auto"/>
          </w:divBdr>
        </w:div>
        <w:div w:id="755980982">
          <w:marLeft w:val="0"/>
          <w:marRight w:val="0"/>
          <w:marTop w:val="0"/>
          <w:marBottom w:val="0"/>
          <w:divBdr>
            <w:top w:val="none" w:sz="0" w:space="0" w:color="auto"/>
            <w:left w:val="none" w:sz="0" w:space="0" w:color="auto"/>
            <w:bottom w:val="none" w:sz="0" w:space="0" w:color="auto"/>
            <w:right w:val="none" w:sz="0" w:space="0" w:color="auto"/>
          </w:divBdr>
        </w:div>
        <w:div w:id="559173025">
          <w:marLeft w:val="0"/>
          <w:marRight w:val="0"/>
          <w:marTop w:val="0"/>
          <w:marBottom w:val="0"/>
          <w:divBdr>
            <w:top w:val="none" w:sz="0" w:space="0" w:color="auto"/>
            <w:left w:val="none" w:sz="0" w:space="0" w:color="auto"/>
            <w:bottom w:val="none" w:sz="0" w:space="0" w:color="auto"/>
            <w:right w:val="none" w:sz="0" w:space="0" w:color="auto"/>
          </w:divBdr>
        </w:div>
      </w:divsChild>
    </w:div>
    <w:div w:id="895746210">
      <w:bodyDiv w:val="1"/>
      <w:marLeft w:val="0"/>
      <w:marRight w:val="0"/>
      <w:marTop w:val="0"/>
      <w:marBottom w:val="0"/>
      <w:divBdr>
        <w:top w:val="none" w:sz="0" w:space="0" w:color="auto"/>
        <w:left w:val="none" w:sz="0" w:space="0" w:color="auto"/>
        <w:bottom w:val="none" w:sz="0" w:space="0" w:color="auto"/>
        <w:right w:val="none" w:sz="0" w:space="0" w:color="auto"/>
      </w:divBdr>
    </w:div>
    <w:div w:id="917056394">
      <w:bodyDiv w:val="1"/>
      <w:marLeft w:val="0"/>
      <w:marRight w:val="0"/>
      <w:marTop w:val="0"/>
      <w:marBottom w:val="0"/>
      <w:divBdr>
        <w:top w:val="none" w:sz="0" w:space="0" w:color="auto"/>
        <w:left w:val="none" w:sz="0" w:space="0" w:color="auto"/>
        <w:bottom w:val="none" w:sz="0" w:space="0" w:color="auto"/>
        <w:right w:val="none" w:sz="0" w:space="0" w:color="auto"/>
      </w:divBdr>
    </w:div>
    <w:div w:id="984089974">
      <w:bodyDiv w:val="1"/>
      <w:marLeft w:val="0"/>
      <w:marRight w:val="0"/>
      <w:marTop w:val="0"/>
      <w:marBottom w:val="0"/>
      <w:divBdr>
        <w:top w:val="none" w:sz="0" w:space="0" w:color="auto"/>
        <w:left w:val="none" w:sz="0" w:space="0" w:color="auto"/>
        <w:bottom w:val="none" w:sz="0" w:space="0" w:color="auto"/>
        <w:right w:val="none" w:sz="0" w:space="0" w:color="auto"/>
      </w:divBdr>
    </w:div>
    <w:div w:id="1125930354">
      <w:bodyDiv w:val="1"/>
      <w:marLeft w:val="0"/>
      <w:marRight w:val="0"/>
      <w:marTop w:val="0"/>
      <w:marBottom w:val="0"/>
      <w:divBdr>
        <w:top w:val="none" w:sz="0" w:space="0" w:color="auto"/>
        <w:left w:val="none" w:sz="0" w:space="0" w:color="auto"/>
        <w:bottom w:val="none" w:sz="0" w:space="0" w:color="auto"/>
        <w:right w:val="none" w:sz="0" w:space="0" w:color="auto"/>
      </w:divBdr>
    </w:div>
    <w:div w:id="1221820112">
      <w:bodyDiv w:val="1"/>
      <w:marLeft w:val="0"/>
      <w:marRight w:val="0"/>
      <w:marTop w:val="0"/>
      <w:marBottom w:val="0"/>
      <w:divBdr>
        <w:top w:val="none" w:sz="0" w:space="0" w:color="auto"/>
        <w:left w:val="none" w:sz="0" w:space="0" w:color="auto"/>
        <w:bottom w:val="none" w:sz="0" w:space="0" w:color="auto"/>
        <w:right w:val="none" w:sz="0" w:space="0" w:color="auto"/>
      </w:divBdr>
    </w:div>
    <w:div w:id="1304846044">
      <w:bodyDiv w:val="1"/>
      <w:marLeft w:val="0"/>
      <w:marRight w:val="0"/>
      <w:marTop w:val="0"/>
      <w:marBottom w:val="0"/>
      <w:divBdr>
        <w:top w:val="none" w:sz="0" w:space="0" w:color="auto"/>
        <w:left w:val="none" w:sz="0" w:space="0" w:color="auto"/>
        <w:bottom w:val="none" w:sz="0" w:space="0" w:color="auto"/>
        <w:right w:val="none" w:sz="0" w:space="0" w:color="auto"/>
      </w:divBdr>
      <w:divsChild>
        <w:div w:id="1301502091">
          <w:marLeft w:val="0"/>
          <w:marRight w:val="0"/>
          <w:marTop w:val="0"/>
          <w:marBottom w:val="0"/>
          <w:divBdr>
            <w:top w:val="none" w:sz="0" w:space="0" w:color="auto"/>
            <w:left w:val="none" w:sz="0" w:space="0" w:color="auto"/>
            <w:bottom w:val="none" w:sz="0" w:space="0" w:color="auto"/>
            <w:right w:val="none" w:sz="0" w:space="0" w:color="auto"/>
          </w:divBdr>
        </w:div>
        <w:div w:id="1829981231">
          <w:marLeft w:val="0"/>
          <w:marRight w:val="0"/>
          <w:marTop w:val="0"/>
          <w:marBottom w:val="0"/>
          <w:divBdr>
            <w:top w:val="none" w:sz="0" w:space="0" w:color="auto"/>
            <w:left w:val="none" w:sz="0" w:space="0" w:color="auto"/>
            <w:bottom w:val="none" w:sz="0" w:space="0" w:color="auto"/>
            <w:right w:val="none" w:sz="0" w:space="0" w:color="auto"/>
          </w:divBdr>
        </w:div>
        <w:div w:id="938609225">
          <w:marLeft w:val="0"/>
          <w:marRight w:val="0"/>
          <w:marTop w:val="0"/>
          <w:marBottom w:val="0"/>
          <w:divBdr>
            <w:top w:val="none" w:sz="0" w:space="0" w:color="auto"/>
            <w:left w:val="none" w:sz="0" w:space="0" w:color="auto"/>
            <w:bottom w:val="none" w:sz="0" w:space="0" w:color="auto"/>
            <w:right w:val="none" w:sz="0" w:space="0" w:color="auto"/>
          </w:divBdr>
        </w:div>
        <w:div w:id="367264592">
          <w:marLeft w:val="0"/>
          <w:marRight w:val="0"/>
          <w:marTop w:val="0"/>
          <w:marBottom w:val="0"/>
          <w:divBdr>
            <w:top w:val="none" w:sz="0" w:space="0" w:color="auto"/>
            <w:left w:val="none" w:sz="0" w:space="0" w:color="auto"/>
            <w:bottom w:val="none" w:sz="0" w:space="0" w:color="auto"/>
            <w:right w:val="none" w:sz="0" w:space="0" w:color="auto"/>
          </w:divBdr>
        </w:div>
        <w:div w:id="190120006">
          <w:marLeft w:val="0"/>
          <w:marRight w:val="0"/>
          <w:marTop w:val="0"/>
          <w:marBottom w:val="0"/>
          <w:divBdr>
            <w:top w:val="none" w:sz="0" w:space="0" w:color="auto"/>
            <w:left w:val="none" w:sz="0" w:space="0" w:color="auto"/>
            <w:bottom w:val="none" w:sz="0" w:space="0" w:color="auto"/>
            <w:right w:val="none" w:sz="0" w:space="0" w:color="auto"/>
          </w:divBdr>
        </w:div>
        <w:div w:id="5183327">
          <w:marLeft w:val="0"/>
          <w:marRight w:val="0"/>
          <w:marTop w:val="0"/>
          <w:marBottom w:val="0"/>
          <w:divBdr>
            <w:top w:val="none" w:sz="0" w:space="0" w:color="auto"/>
            <w:left w:val="none" w:sz="0" w:space="0" w:color="auto"/>
            <w:bottom w:val="none" w:sz="0" w:space="0" w:color="auto"/>
            <w:right w:val="none" w:sz="0" w:space="0" w:color="auto"/>
          </w:divBdr>
        </w:div>
        <w:div w:id="780681359">
          <w:marLeft w:val="0"/>
          <w:marRight w:val="0"/>
          <w:marTop w:val="0"/>
          <w:marBottom w:val="0"/>
          <w:divBdr>
            <w:top w:val="none" w:sz="0" w:space="0" w:color="auto"/>
            <w:left w:val="none" w:sz="0" w:space="0" w:color="auto"/>
            <w:bottom w:val="none" w:sz="0" w:space="0" w:color="auto"/>
            <w:right w:val="none" w:sz="0" w:space="0" w:color="auto"/>
          </w:divBdr>
        </w:div>
      </w:divsChild>
    </w:div>
    <w:div w:id="1327854236">
      <w:bodyDiv w:val="1"/>
      <w:marLeft w:val="0"/>
      <w:marRight w:val="0"/>
      <w:marTop w:val="0"/>
      <w:marBottom w:val="0"/>
      <w:divBdr>
        <w:top w:val="none" w:sz="0" w:space="0" w:color="auto"/>
        <w:left w:val="none" w:sz="0" w:space="0" w:color="auto"/>
        <w:bottom w:val="none" w:sz="0" w:space="0" w:color="auto"/>
        <w:right w:val="none" w:sz="0" w:space="0" w:color="auto"/>
      </w:divBdr>
    </w:div>
    <w:div w:id="1349023800">
      <w:bodyDiv w:val="1"/>
      <w:marLeft w:val="0"/>
      <w:marRight w:val="0"/>
      <w:marTop w:val="0"/>
      <w:marBottom w:val="0"/>
      <w:divBdr>
        <w:top w:val="none" w:sz="0" w:space="0" w:color="auto"/>
        <w:left w:val="none" w:sz="0" w:space="0" w:color="auto"/>
        <w:bottom w:val="none" w:sz="0" w:space="0" w:color="auto"/>
        <w:right w:val="none" w:sz="0" w:space="0" w:color="auto"/>
      </w:divBdr>
    </w:div>
    <w:div w:id="1401053034">
      <w:bodyDiv w:val="1"/>
      <w:marLeft w:val="0"/>
      <w:marRight w:val="0"/>
      <w:marTop w:val="0"/>
      <w:marBottom w:val="0"/>
      <w:divBdr>
        <w:top w:val="none" w:sz="0" w:space="0" w:color="auto"/>
        <w:left w:val="none" w:sz="0" w:space="0" w:color="auto"/>
        <w:bottom w:val="none" w:sz="0" w:space="0" w:color="auto"/>
        <w:right w:val="none" w:sz="0" w:space="0" w:color="auto"/>
      </w:divBdr>
    </w:div>
    <w:div w:id="1440906983">
      <w:bodyDiv w:val="1"/>
      <w:marLeft w:val="0"/>
      <w:marRight w:val="0"/>
      <w:marTop w:val="0"/>
      <w:marBottom w:val="0"/>
      <w:divBdr>
        <w:top w:val="none" w:sz="0" w:space="0" w:color="auto"/>
        <w:left w:val="none" w:sz="0" w:space="0" w:color="auto"/>
        <w:bottom w:val="none" w:sz="0" w:space="0" w:color="auto"/>
        <w:right w:val="none" w:sz="0" w:space="0" w:color="auto"/>
      </w:divBdr>
      <w:divsChild>
        <w:div w:id="244460966">
          <w:marLeft w:val="0"/>
          <w:marRight w:val="0"/>
          <w:marTop w:val="0"/>
          <w:marBottom w:val="0"/>
          <w:divBdr>
            <w:top w:val="none" w:sz="0" w:space="0" w:color="auto"/>
            <w:left w:val="none" w:sz="0" w:space="0" w:color="auto"/>
            <w:bottom w:val="none" w:sz="0" w:space="0" w:color="auto"/>
            <w:right w:val="none" w:sz="0" w:space="0" w:color="auto"/>
          </w:divBdr>
        </w:div>
        <w:div w:id="1639412758">
          <w:marLeft w:val="0"/>
          <w:marRight w:val="0"/>
          <w:marTop w:val="0"/>
          <w:marBottom w:val="0"/>
          <w:divBdr>
            <w:top w:val="none" w:sz="0" w:space="0" w:color="auto"/>
            <w:left w:val="none" w:sz="0" w:space="0" w:color="auto"/>
            <w:bottom w:val="none" w:sz="0" w:space="0" w:color="auto"/>
            <w:right w:val="none" w:sz="0" w:space="0" w:color="auto"/>
          </w:divBdr>
        </w:div>
        <w:div w:id="712538009">
          <w:marLeft w:val="0"/>
          <w:marRight w:val="0"/>
          <w:marTop w:val="0"/>
          <w:marBottom w:val="0"/>
          <w:divBdr>
            <w:top w:val="none" w:sz="0" w:space="0" w:color="auto"/>
            <w:left w:val="none" w:sz="0" w:space="0" w:color="auto"/>
            <w:bottom w:val="none" w:sz="0" w:space="0" w:color="auto"/>
            <w:right w:val="none" w:sz="0" w:space="0" w:color="auto"/>
          </w:divBdr>
        </w:div>
        <w:div w:id="1513183012">
          <w:marLeft w:val="0"/>
          <w:marRight w:val="0"/>
          <w:marTop w:val="0"/>
          <w:marBottom w:val="0"/>
          <w:divBdr>
            <w:top w:val="none" w:sz="0" w:space="0" w:color="auto"/>
            <w:left w:val="none" w:sz="0" w:space="0" w:color="auto"/>
            <w:bottom w:val="none" w:sz="0" w:space="0" w:color="auto"/>
            <w:right w:val="none" w:sz="0" w:space="0" w:color="auto"/>
          </w:divBdr>
        </w:div>
        <w:div w:id="360515307">
          <w:marLeft w:val="0"/>
          <w:marRight w:val="0"/>
          <w:marTop w:val="0"/>
          <w:marBottom w:val="0"/>
          <w:divBdr>
            <w:top w:val="none" w:sz="0" w:space="0" w:color="auto"/>
            <w:left w:val="none" w:sz="0" w:space="0" w:color="auto"/>
            <w:bottom w:val="none" w:sz="0" w:space="0" w:color="auto"/>
            <w:right w:val="none" w:sz="0" w:space="0" w:color="auto"/>
          </w:divBdr>
        </w:div>
        <w:div w:id="2077050841">
          <w:marLeft w:val="0"/>
          <w:marRight w:val="0"/>
          <w:marTop w:val="0"/>
          <w:marBottom w:val="0"/>
          <w:divBdr>
            <w:top w:val="none" w:sz="0" w:space="0" w:color="auto"/>
            <w:left w:val="none" w:sz="0" w:space="0" w:color="auto"/>
            <w:bottom w:val="none" w:sz="0" w:space="0" w:color="auto"/>
            <w:right w:val="none" w:sz="0" w:space="0" w:color="auto"/>
          </w:divBdr>
        </w:div>
        <w:div w:id="1613825751">
          <w:marLeft w:val="0"/>
          <w:marRight w:val="0"/>
          <w:marTop w:val="0"/>
          <w:marBottom w:val="0"/>
          <w:divBdr>
            <w:top w:val="none" w:sz="0" w:space="0" w:color="auto"/>
            <w:left w:val="none" w:sz="0" w:space="0" w:color="auto"/>
            <w:bottom w:val="none" w:sz="0" w:space="0" w:color="auto"/>
            <w:right w:val="none" w:sz="0" w:space="0" w:color="auto"/>
          </w:divBdr>
        </w:div>
        <w:div w:id="1731224322">
          <w:marLeft w:val="0"/>
          <w:marRight w:val="0"/>
          <w:marTop w:val="0"/>
          <w:marBottom w:val="0"/>
          <w:divBdr>
            <w:top w:val="none" w:sz="0" w:space="0" w:color="auto"/>
            <w:left w:val="none" w:sz="0" w:space="0" w:color="auto"/>
            <w:bottom w:val="none" w:sz="0" w:space="0" w:color="auto"/>
            <w:right w:val="none" w:sz="0" w:space="0" w:color="auto"/>
          </w:divBdr>
        </w:div>
        <w:div w:id="1475367653">
          <w:marLeft w:val="0"/>
          <w:marRight w:val="0"/>
          <w:marTop w:val="0"/>
          <w:marBottom w:val="0"/>
          <w:divBdr>
            <w:top w:val="none" w:sz="0" w:space="0" w:color="auto"/>
            <w:left w:val="none" w:sz="0" w:space="0" w:color="auto"/>
            <w:bottom w:val="none" w:sz="0" w:space="0" w:color="auto"/>
            <w:right w:val="none" w:sz="0" w:space="0" w:color="auto"/>
          </w:divBdr>
        </w:div>
        <w:div w:id="1319575500">
          <w:marLeft w:val="0"/>
          <w:marRight w:val="0"/>
          <w:marTop w:val="0"/>
          <w:marBottom w:val="0"/>
          <w:divBdr>
            <w:top w:val="none" w:sz="0" w:space="0" w:color="auto"/>
            <w:left w:val="none" w:sz="0" w:space="0" w:color="auto"/>
            <w:bottom w:val="none" w:sz="0" w:space="0" w:color="auto"/>
            <w:right w:val="none" w:sz="0" w:space="0" w:color="auto"/>
          </w:divBdr>
        </w:div>
      </w:divsChild>
    </w:div>
    <w:div w:id="1859998937">
      <w:bodyDiv w:val="1"/>
      <w:marLeft w:val="0"/>
      <w:marRight w:val="0"/>
      <w:marTop w:val="0"/>
      <w:marBottom w:val="0"/>
      <w:divBdr>
        <w:top w:val="none" w:sz="0" w:space="0" w:color="auto"/>
        <w:left w:val="none" w:sz="0" w:space="0" w:color="auto"/>
        <w:bottom w:val="none" w:sz="0" w:space="0" w:color="auto"/>
        <w:right w:val="none" w:sz="0" w:space="0" w:color="auto"/>
      </w:divBdr>
    </w:div>
    <w:div w:id="1930699809">
      <w:bodyDiv w:val="1"/>
      <w:marLeft w:val="0"/>
      <w:marRight w:val="0"/>
      <w:marTop w:val="0"/>
      <w:marBottom w:val="0"/>
      <w:divBdr>
        <w:top w:val="none" w:sz="0" w:space="0" w:color="auto"/>
        <w:left w:val="none" w:sz="0" w:space="0" w:color="auto"/>
        <w:bottom w:val="none" w:sz="0" w:space="0" w:color="auto"/>
        <w:right w:val="none" w:sz="0" w:space="0" w:color="auto"/>
      </w:divBdr>
      <w:divsChild>
        <w:div w:id="1372532712">
          <w:marLeft w:val="0"/>
          <w:marRight w:val="0"/>
          <w:marTop w:val="0"/>
          <w:marBottom w:val="0"/>
          <w:divBdr>
            <w:top w:val="none" w:sz="0" w:space="0" w:color="auto"/>
            <w:left w:val="none" w:sz="0" w:space="0" w:color="auto"/>
            <w:bottom w:val="none" w:sz="0" w:space="0" w:color="auto"/>
            <w:right w:val="none" w:sz="0" w:space="0" w:color="auto"/>
          </w:divBdr>
        </w:div>
        <w:div w:id="2068842366">
          <w:marLeft w:val="0"/>
          <w:marRight w:val="0"/>
          <w:marTop w:val="0"/>
          <w:marBottom w:val="0"/>
          <w:divBdr>
            <w:top w:val="none" w:sz="0" w:space="0" w:color="auto"/>
            <w:left w:val="none" w:sz="0" w:space="0" w:color="auto"/>
            <w:bottom w:val="none" w:sz="0" w:space="0" w:color="auto"/>
            <w:right w:val="none" w:sz="0" w:space="0" w:color="auto"/>
          </w:divBdr>
        </w:div>
        <w:div w:id="2135975416">
          <w:marLeft w:val="0"/>
          <w:marRight w:val="0"/>
          <w:marTop w:val="0"/>
          <w:marBottom w:val="0"/>
          <w:divBdr>
            <w:top w:val="none" w:sz="0" w:space="0" w:color="auto"/>
            <w:left w:val="none" w:sz="0" w:space="0" w:color="auto"/>
            <w:bottom w:val="none" w:sz="0" w:space="0" w:color="auto"/>
            <w:right w:val="none" w:sz="0" w:space="0" w:color="auto"/>
          </w:divBdr>
        </w:div>
        <w:div w:id="78256560">
          <w:marLeft w:val="0"/>
          <w:marRight w:val="0"/>
          <w:marTop w:val="0"/>
          <w:marBottom w:val="0"/>
          <w:divBdr>
            <w:top w:val="none" w:sz="0" w:space="0" w:color="auto"/>
            <w:left w:val="none" w:sz="0" w:space="0" w:color="auto"/>
            <w:bottom w:val="none" w:sz="0" w:space="0" w:color="auto"/>
            <w:right w:val="none" w:sz="0" w:space="0" w:color="auto"/>
          </w:divBdr>
        </w:div>
        <w:div w:id="158086639">
          <w:marLeft w:val="0"/>
          <w:marRight w:val="0"/>
          <w:marTop w:val="0"/>
          <w:marBottom w:val="0"/>
          <w:divBdr>
            <w:top w:val="none" w:sz="0" w:space="0" w:color="auto"/>
            <w:left w:val="none" w:sz="0" w:space="0" w:color="auto"/>
            <w:bottom w:val="none" w:sz="0" w:space="0" w:color="auto"/>
            <w:right w:val="none" w:sz="0" w:space="0" w:color="auto"/>
          </w:divBdr>
        </w:div>
        <w:div w:id="445387773">
          <w:marLeft w:val="0"/>
          <w:marRight w:val="0"/>
          <w:marTop w:val="0"/>
          <w:marBottom w:val="0"/>
          <w:divBdr>
            <w:top w:val="none" w:sz="0" w:space="0" w:color="auto"/>
            <w:left w:val="none" w:sz="0" w:space="0" w:color="auto"/>
            <w:bottom w:val="none" w:sz="0" w:space="0" w:color="auto"/>
            <w:right w:val="none" w:sz="0" w:space="0" w:color="auto"/>
          </w:divBdr>
        </w:div>
        <w:div w:id="1450514515">
          <w:marLeft w:val="0"/>
          <w:marRight w:val="0"/>
          <w:marTop w:val="0"/>
          <w:marBottom w:val="0"/>
          <w:divBdr>
            <w:top w:val="none" w:sz="0" w:space="0" w:color="auto"/>
            <w:left w:val="none" w:sz="0" w:space="0" w:color="auto"/>
            <w:bottom w:val="none" w:sz="0" w:space="0" w:color="auto"/>
            <w:right w:val="none" w:sz="0" w:space="0" w:color="auto"/>
          </w:divBdr>
        </w:div>
        <w:div w:id="807625545">
          <w:marLeft w:val="0"/>
          <w:marRight w:val="0"/>
          <w:marTop w:val="0"/>
          <w:marBottom w:val="0"/>
          <w:divBdr>
            <w:top w:val="none" w:sz="0" w:space="0" w:color="auto"/>
            <w:left w:val="none" w:sz="0" w:space="0" w:color="auto"/>
            <w:bottom w:val="none" w:sz="0" w:space="0" w:color="auto"/>
            <w:right w:val="none" w:sz="0" w:space="0" w:color="auto"/>
          </w:divBdr>
        </w:div>
        <w:div w:id="395668317">
          <w:marLeft w:val="0"/>
          <w:marRight w:val="0"/>
          <w:marTop w:val="0"/>
          <w:marBottom w:val="0"/>
          <w:divBdr>
            <w:top w:val="none" w:sz="0" w:space="0" w:color="auto"/>
            <w:left w:val="none" w:sz="0" w:space="0" w:color="auto"/>
            <w:bottom w:val="none" w:sz="0" w:space="0" w:color="auto"/>
            <w:right w:val="none" w:sz="0" w:space="0" w:color="auto"/>
          </w:divBdr>
        </w:div>
      </w:divsChild>
    </w:div>
    <w:div w:id="1949312948">
      <w:bodyDiv w:val="1"/>
      <w:marLeft w:val="0"/>
      <w:marRight w:val="0"/>
      <w:marTop w:val="0"/>
      <w:marBottom w:val="0"/>
      <w:divBdr>
        <w:top w:val="none" w:sz="0" w:space="0" w:color="auto"/>
        <w:left w:val="none" w:sz="0" w:space="0" w:color="auto"/>
        <w:bottom w:val="none" w:sz="0" w:space="0" w:color="auto"/>
        <w:right w:val="none" w:sz="0" w:space="0" w:color="auto"/>
      </w:divBdr>
    </w:div>
    <w:div w:id="1978218121">
      <w:bodyDiv w:val="1"/>
      <w:marLeft w:val="0"/>
      <w:marRight w:val="0"/>
      <w:marTop w:val="0"/>
      <w:marBottom w:val="0"/>
      <w:divBdr>
        <w:top w:val="none" w:sz="0" w:space="0" w:color="auto"/>
        <w:left w:val="none" w:sz="0" w:space="0" w:color="auto"/>
        <w:bottom w:val="none" w:sz="0" w:space="0" w:color="auto"/>
        <w:right w:val="none" w:sz="0" w:space="0" w:color="auto"/>
      </w:divBdr>
      <w:divsChild>
        <w:div w:id="1086733736">
          <w:marLeft w:val="0"/>
          <w:marRight w:val="0"/>
          <w:marTop w:val="0"/>
          <w:marBottom w:val="0"/>
          <w:divBdr>
            <w:top w:val="none" w:sz="0" w:space="0" w:color="auto"/>
            <w:left w:val="none" w:sz="0" w:space="0" w:color="auto"/>
            <w:bottom w:val="none" w:sz="0" w:space="0" w:color="auto"/>
            <w:right w:val="none" w:sz="0" w:space="0" w:color="auto"/>
          </w:divBdr>
        </w:div>
        <w:div w:id="1787264886">
          <w:marLeft w:val="0"/>
          <w:marRight w:val="0"/>
          <w:marTop w:val="0"/>
          <w:marBottom w:val="0"/>
          <w:divBdr>
            <w:top w:val="none" w:sz="0" w:space="0" w:color="auto"/>
            <w:left w:val="none" w:sz="0" w:space="0" w:color="auto"/>
            <w:bottom w:val="none" w:sz="0" w:space="0" w:color="auto"/>
            <w:right w:val="none" w:sz="0" w:space="0" w:color="auto"/>
          </w:divBdr>
        </w:div>
        <w:div w:id="1867061772">
          <w:marLeft w:val="0"/>
          <w:marRight w:val="0"/>
          <w:marTop w:val="0"/>
          <w:marBottom w:val="0"/>
          <w:divBdr>
            <w:top w:val="none" w:sz="0" w:space="0" w:color="auto"/>
            <w:left w:val="none" w:sz="0" w:space="0" w:color="auto"/>
            <w:bottom w:val="none" w:sz="0" w:space="0" w:color="auto"/>
            <w:right w:val="none" w:sz="0" w:space="0" w:color="auto"/>
          </w:divBdr>
        </w:div>
        <w:div w:id="1328902615">
          <w:marLeft w:val="0"/>
          <w:marRight w:val="0"/>
          <w:marTop w:val="0"/>
          <w:marBottom w:val="0"/>
          <w:divBdr>
            <w:top w:val="none" w:sz="0" w:space="0" w:color="auto"/>
            <w:left w:val="none" w:sz="0" w:space="0" w:color="auto"/>
            <w:bottom w:val="none" w:sz="0" w:space="0" w:color="auto"/>
            <w:right w:val="none" w:sz="0" w:space="0" w:color="auto"/>
          </w:divBdr>
        </w:div>
        <w:div w:id="1863545275">
          <w:marLeft w:val="0"/>
          <w:marRight w:val="0"/>
          <w:marTop w:val="0"/>
          <w:marBottom w:val="0"/>
          <w:divBdr>
            <w:top w:val="none" w:sz="0" w:space="0" w:color="auto"/>
            <w:left w:val="none" w:sz="0" w:space="0" w:color="auto"/>
            <w:bottom w:val="none" w:sz="0" w:space="0" w:color="auto"/>
            <w:right w:val="none" w:sz="0" w:space="0" w:color="auto"/>
          </w:divBdr>
        </w:div>
        <w:div w:id="1165589333">
          <w:marLeft w:val="0"/>
          <w:marRight w:val="0"/>
          <w:marTop w:val="0"/>
          <w:marBottom w:val="0"/>
          <w:divBdr>
            <w:top w:val="none" w:sz="0" w:space="0" w:color="auto"/>
            <w:left w:val="none" w:sz="0" w:space="0" w:color="auto"/>
            <w:bottom w:val="none" w:sz="0" w:space="0" w:color="auto"/>
            <w:right w:val="none" w:sz="0" w:space="0" w:color="auto"/>
          </w:divBdr>
        </w:div>
        <w:div w:id="543639290">
          <w:marLeft w:val="0"/>
          <w:marRight w:val="0"/>
          <w:marTop w:val="0"/>
          <w:marBottom w:val="0"/>
          <w:divBdr>
            <w:top w:val="none" w:sz="0" w:space="0" w:color="auto"/>
            <w:left w:val="none" w:sz="0" w:space="0" w:color="auto"/>
            <w:bottom w:val="none" w:sz="0" w:space="0" w:color="auto"/>
            <w:right w:val="none" w:sz="0" w:space="0" w:color="auto"/>
          </w:divBdr>
        </w:div>
      </w:divsChild>
    </w:div>
    <w:div w:id="2021346274">
      <w:bodyDiv w:val="1"/>
      <w:marLeft w:val="0"/>
      <w:marRight w:val="0"/>
      <w:marTop w:val="0"/>
      <w:marBottom w:val="0"/>
      <w:divBdr>
        <w:top w:val="none" w:sz="0" w:space="0" w:color="auto"/>
        <w:left w:val="none" w:sz="0" w:space="0" w:color="auto"/>
        <w:bottom w:val="none" w:sz="0" w:space="0" w:color="auto"/>
        <w:right w:val="none" w:sz="0" w:space="0" w:color="auto"/>
      </w:divBdr>
    </w:div>
    <w:div w:id="2046441594">
      <w:bodyDiv w:val="1"/>
      <w:marLeft w:val="0"/>
      <w:marRight w:val="0"/>
      <w:marTop w:val="0"/>
      <w:marBottom w:val="0"/>
      <w:divBdr>
        <w:top w:val="none" w:sz="0" w:space="0" w:color="auto"/>
        <w:left w:val="none" w:sz="0" w:space="0" w:color="auto"/>
        <w:bottom w:val="none" w:sz="0" w:space="0" w:color="auto"/>
        <w:right w:val="none" w:sz="0" w:space="0" w:color="auto"/>
      </w:divBdr>
      <w:divsChild>
        <w:div w:id="1277519533">
          <w:marLeft w:val="0"/>
          <w:marRight w:val="0"/>
          <w:marTop w:val="0"/>
          <w:marBottom w:val="0"/>
          <w:divBdr>
            <w:top w:val="none" w:sz="0" w:space="0" w:color="auto"/>
            <w:left w:val="none" w:sz="0" w:space="0" w:color="auto"/>
            <w:bottom w:val="none" w:sz="0" w:space="0" w:color="auto"/>
            <w:right w:val="none" w:sz="0" w:space="0" w:color="auto"/>
          </w:divBdr>
        </w:div>
        <w:div w:id="392704810">
          <w:marLeft w:val="0"/>
          <w:marRight w:val="0"/>
          <w:marTop w:val="0"/>
          <w:marBottom w:val="0"/>
          <w:divBdr>
            <w:top w:val="none" w:sz="0" w:space="0" w:color="auto"/>
            <w:left w:val="none" w:sz="0" w:space="0" w:color="auto"/>
            <w:bottom w:val="none" w:sz="0" w:space="0" w:color="auto"/>
            <w:right w:val="none" w:sz="0" w:space="0" w:color="auto"/>
          </w:divBdr>
        </w:div>
        <w:div w:id="1904024861">
          <w:marLeft w:val="0"/>
          <w:marRight w:val="0"/>
          <w:marTop w:val="0"/>
          <w:marBottom w:val="0"/>
          <w:divBdr>
            <w:top w:val="none" w:sz="0" w:space="0" w:color="auto"/>
            <w:left w:val="none" w:sz="0" w:space="0" w:color="auto"/>
            <w:bottom w:val="none" w:sz="0" w:space="0" w:color="auto"/>
            <w:right w:val="none" w:sz="0" w:space="0" w:color="auto"/>
          </w:divBdr>
        </w:div>
        <w:div w:id="1738822102">
          <w:marLeft w:val="0"/>
          <w:marRight w:val="0"/>
          <w:marTop w:val="0"/>
          <w:marBottom w:val="0"/>
          <w:divBdr>
            <w:top w:val="none" w:sz="0" w:space="0" w:color="auto"/>
            <w:left w:val="none" w:sz="0" w:space="0" w:color="auto"/>
            <w:bottom w:val="none" w:sz="0" w:space="0" w:color="auto"/>
            <w:right w:val="none" w:sz="0" w:space="0" w:color="auto"/>
          </w:divBdr>
        </w:div>
        <w:div w:id="349651428">
          <w:marLeft w:val="0"/>
          <w:marRight w:val="0"/>
          <w:marTop w:val="0"/>
          <w:marBottom w:val="0"/>
          <w:divBdr>
            <w:top w:val="none" w:sz="0" w:space="0" w:color="auto"/>
            <w:left w:val="none" w:sz="0" w:space="0" w:color="auto"/>
            <w:bottom w:val="none" w:sz="0" w:space="0" w:color="auto"/>
            <w:right w:val="none" w:sz="0" w:space="0" w:color="auto"/>
          </w:divBdr>
        </w:div>
        <w:div w:id="1660309405">
          <w:marLeft w:val="0"/>
          <w:marRight w:val="0"/>
          <w:marTop w:val="0"/>
          <w:marBottom w:val="0"/>
          <w:divBdr>
            <w:top w:val="none" w:sz="0" w:space="0" w:color="auto"/>
            <w:left w:val="none" w:sz="0" w:space="0" w:color="auto"/>
            <w:bottom w:val="none" w:sz="0" w:space="0" w:color="auto"/>
            <w:right w:val="none" w:sz="0" w:space="0" w:color="auto"/>
          </w:divBdr>
        </w:div>
        <w:div w:id="1500655520">
          <w:marLeft w:val="0"/>
          <w:marRight w:val="0"/>
          <w:marTop w:val="0"/>
          <w:marBottom w:val="0"/>
          <w:divBdr>
            <w:top w:val="none" w:sz="0" w:space="0" w:color="auto"/>
            <w:left w:val="none" w:sz="0" w:space="0" w:color="auto"/>
            <w:bottom w:val="none" w:sz="0" w:space="0" w:color="auto"/>
            <w:right w:val="none" w:sz="0" w:space="0" w:color="auto"/>
          </w:divBdr>
        </w:div>
        <w:div w:id="516575167">
          <w:marLeft w:val="0"/>
          <w:marRight w:val="0"/>
          <w:marTop w:val="0"/>
          <w:marBottom w:val="0"/>
          <w:divBdr>
            <w:top w:val="none" w:sz="0" w:space="0" w:color="auto"/>
            <w:left w:val="none" w:sz="0" w:space="0" w:color="auto"/>
            <w:bottom w:val="none" w:sz="0" w:space="0" w:color="auto"/>
            <w:right w:val="none" w:sz="0" w:space="0" w:color="auto"/>
          </w:divBdr>
        </w:div>
        <w:div w:id="1682001498">
          <w:marLeft w:val="0"/>
          <w:marRight w:val="0"/>
          <w:marTop w:val="0"/>
          <w:marBottom w:val="0"/>
          <w:divBdr>
            <w:top w:val="none" w:sz="0" w:space="0" w:color="auto"/>
            <w:left w:val="none" w:sz="0" w:space="0" w:color="auto"/>
            <w:bottom w:val="none" w:sz="0" w:space="0" w:color="auto"/>
            <w:right w:val="none" w:sz="0" w:space="0" w:color="auto"/>
          </w:divBdr>
        </w:div>
        <w:div w:id="1623807733">
          <w:marLeft w:val="0"/>
          <w:marRight w:val="0"/>
          <w:marTop w:val="0"/>
          <w:marBottom w:val="0"/>
          <w:divBdr>
            <w:top w:val="none" w:sz="0" w:space="0" w:color="auto"/>
            <w:left w:val="none" w:sz="0" w:space="0" w:color="auto"/>
            <w:bottom w:val="none" w:sz="0" w:space="0" w:color="auto"/>
            <w:right w:val="none" w:sz="0" w:space="0" w:color="auto"/>
          </w:divBdr>
        </w:div>
        <w:div w:id="414783025">
          <w:marLeft w:val="0"/>
          <w:marRight w:val="0"/>
          <w:marTop w:val="0"/>
          <w:marBottom w:val="0"/>
          <w:divBdr>
            <w:top w:val="none" w:sz="0" w:space="0" w:color="auto"/>
            <w:left w:val="none" w:sz="0" w:space="0" w:color="auto"/>
            <w:bottom w:val="none" w:sz="0" w:space="0" w:color="auto"/>
            <w:right w:val="none" w:sz="0" w:space="0" w:color="auto"/>
          </w:divBdr>
        </w:div>
        <w:div w:id="1527984984">
          <w:marLeft w:val="0"/>
          <w:marRight w:val="0"/>
          <w:marTop w:val="0"/>
          <w:marBottom w:val="0"/>
          <w:divBdr>
            <w:top w:val="none" w:sz="0" w:space="0" w:color="auto"/>
            <w:left w:val="none" w:sz="0" w:space="0" w:color="auto"/>
            <w:bottom w:val="none" w:sz="0" w:space="0" w:color="auto"/>
            <w:right w:val="none" w:sz="0" w:space="0" w:color="auto"/>
          </w:divBdr>
        </w:div>
        <w:div w:id="1285693060">
          <w:marLeft w:val="0"/>
          <w:marRight w:val="0"/>
          <w:marTop w:val="0"/>
          <w:marBottom w:val="0"/>
          <w:divBdr>
            <w:top w:val="none" w:sz="0" w:space="0" w:color="auto"/>
            <w:left w:val="none" w:sz="0" w:space="0" w:color="auto"/>
            <w:bottom w:val="none" w:sz="0" w:space="0" w:color="auto"/>
            <w:right w:val="none" w:sz="0" w:space="0" w:color="auto"/>
          </w:divBdr>
        </w:div>
        <w:div w:id="1252474951">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253367653">
          <w:marLeft w:val="0"/>
          <w:marRight w:val="0"/>
          <w:marTop w:val="0"/>
          <w:marBottom w:val="0"/>
          <w:divBdr>
            <w:top w:val="none" w:sz="0" w:space="0" w:color="auto"/>
            <w:left w:val="none" w:sz="0" w:space="0" w:color="auto"/>
            <w:bottom w:val="none" w:sz="0" w:space="0" w:color="auto"/>
            <w:right w:val="none" w:sz="0" w:space="0" w:color="auto"/>
          </w:divBdr>
        </w:div>
        <w:div w:id="1434939210">
          <w:marLeft w:val="0"/>
          <w:marRight w:val="0"/>
          <w:marTop w:val="0"/>
          <w:marBottom w:val="0"/>
          <w:divBdr>
            <w:top w:val="none" w:sz="0" w:space="0" w:color="auto"/>
            <w:left w:val="none" w:sz="0" w:space="0" w:color="auto"/>
            <w:bottom w:val="none" w:sz="0" w:space="0" w:color="auto"/>
            <w:right w:val="none" w:sz="0" w:space="0" w:color="auto"/>
          </w:divBdr>
        </w:div>
        <w:div w:id="377171772">
          <w:marLeft w:val="0"/>
          <w:marRight w:val="0"/>
          <w:marTop w:val="0"/>
          <w:marBottom w:val="0"/>
          <w:divBdr>
            <w:top w:val="none" w:sz="0" w:space="0" w:color="auto"/>
            <w:left w:val="none" w:sz="0" w:space="0" w:color="auto"/>
            <w:bottom w:val="none" w:sz="0" w:space="0" w:color="auto"/>
            <w:right w:val="none" w:sz="0" w:space="0" w:color="auto"/>
          </w:divBdr>
        </w:div>
        <w:div w:id="841821233">
          <w:marLeft w:val="0"/>
          <w:marRight w:val="0"/>
          <w:marTop w:val="0"/>
          <w:marBottom w:val="0"/>
          <w:divBdr>
            <w:top w:val="none" w:sz="0" w:space="0" w:color="auto"/>
            <w:left w:val="none" w:sz="0" w:space="0" w:color="auto"/>
            <w:bottom w:val="none" w:sz="0" w:space="0" w:color="auto"/>
            <w:right w:val="none" w:sz="0" w:space="0" w:color="auto"/>
          </w:divBdr>
        </w:div>
      </w:divsChild>
    </w:div>
    <w:div w:id="2116441269">
      <w:bodyDiv w:val="1"/>
      <w:marLeft w:val="0"/>
      <w:marRight w:val="0"/>
      <w:marTop w:val="0"/>
      <w:marBottom w:val="0"/>
      <w:divBdr>
        <w:top w:val="none" w:sz="0" w:space="0" w:color="auto"/>
        <w:left w:val="none" w:sz="0" w:space="0" w:color="auto"/>
        <w:bottom w:val="none" w:sz="0" w:space="0" w:color="auto"/>
        <w:right w:val="none" w:sz="0" w:space="0" w:color="auto"/>
      </w:divBdr>
    </w:div>
    <w:div w:id="21262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benchmark.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1330DDD4CDC4D94BF34DAFB5E4B20" ma:contentTypeVersion="10" ma:contentTypeDescription="Create a new document." ma:contentTypeScope="" ma:versionID="980c24e54a2639ee01023e5c00e9dcc2">
  <xsd:schema xmlns:xsd="http://www.w3.org/2001/XMLSchema" xmlns:xs="http://www.w3.org/2001/XMLSchema" xmlns:p="http://schemas.microsoft.com/office/2006/metadata/properties" xmlns:ns2="25b2b4e5-49eb-4b98-bb31-eaebd9ec213f" targetNamespace="http://schemas.microsoft.com/office/2006/metadata/properties" ma:root="true" ma:fieldsID="3caecce106b5d65151753c26a9f08ab1" ns2:_="">
    <xsd:import namespace="25b2b4e5-49eb-4b98-bb31-eaebd9ec21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b4e5-49eb-4b98-bb31-eaebd9ec2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22614-4E36-4B1A-A79B-1DA9C5375D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44DC13-EA27-4AF5-96D8-720A6B65A2AD}">
  <ds:schemaRefs>
    <ds:schemaRef ds:uri="http://schemas.openxmlformats.org/officeDocument/2006/bibliography"/>
  </ds:schemaRefs>
</ds:datastoreItem>
</file>

<file path=customXml/itemProps3.xml><?xml version="1.0" encoding="utf-8"?>
<ds:datastoreItem xmlns:ds="http://schemas.openxmlformats.org/officeDocument/2006/customXml" ds:itemID="{5AF862F5-49A0-4699-9FC0-75B308B18C38}">
  <ds:schemaRefs>
    <ds:schemaRef ds:uri="http://schemas.microsoft.com/sharepoint/v3/contenttype/forms"/>
  </ds:schemaRefs>
</ds:datastoreItem>
</file>

<file path=customXml/itemProps4.xml><?xml version="1.0" encoding="utf-8"?>
<ds:datastoreItem xmlns:ds="http://schemas.openxmlformats.org/officeDocument/2006/customXml" ds:itemID="{4CF87F06-D2E4-48D3-BA6D-40DBB07FD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b4e5-49eb-4b98-bb31-eaebd9ec2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4112</Words>
  <Characters>24676</Characters>
  <Application>Microsoft Office Word</Application>
  <DocSecurity>0</DocSecurity>
  <Lines>205</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Sztemberg Rafał</cp:lastModifiedBy>
  <cp:revision>4</cp:revision>
  <dcterms:created xsi:type="dcterms:W3CDTF">2022-10-21T10:28:00Z</dcterms:created>
  <dcterms:modified xsi:type="dcterms:W3CDTF">2022-10-24T10:18:00Z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0x0101001771330DDD4CDC4D94BF34DAFB5E4B20</vt:lpwstr>
  </property>
</Properties>
</file>