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retekstu"/>
        <w:spacing w:lineRule="auto" w:line="240"/>
        <w:jc w:val="right"/>
        <w:rPr>
          <w:rFonts w:ascii="Arial" w:hAnsi="Arial"/>
          <w:b/>
          <w:bCs/>
          <w:color w:val="999999"/>
        </w:rPr>
      </w:pPr>
      <w:r>
        <w:rPr>
          <w:rFonts w:ascii="Arial" w:hAnsi="Arial"/>
          <w:b/>
          <w:bCs/>
          <w:color w:val="999999"/>
        </w:rPr>
        <w:t xml:space="preserve">Załącznik Nr 1 </w:t>
      </w:r>
    </w:p>
    <w:p>
      <w:pPr>
        <w:pStyle w:val="Tretekstu"/>
        <w:spacing w:lineRule="auto" w:line="240"/>
        <w:jc w:val="right"/>
        <w:rPr>
          <w:rFonts w:ascii="Arial" w:hAnsi="Arial"/>
          <w:b/>
          <w:bCs/>
          <w:color w:val="999999"/>
        </w:rPr>
      </w:pPr>
      <w:r>
        <w:rPr>
          <w:rFonts w:ascii="Arial" w:hAnsi="Arial"/>
          <w:b/>
          <w:bCs/>
          <w:color w:val="999999"/>
        </w:rPr>
        <w:t>do uchwały o przeprowadzenie konsultacji społecznych</w:t>
      </w:r>
    </w:p>
    <w:p>
      <w:pPr>
        <w:pStyle w:val="Normal"/>
        <w:jc w:val="center"/>
        <w:rPr>
          <w:rFonts w:ascii="Arial" w:hAnsi="Arial"/>
          <w:color w:val="999999"/>
          <w:sz w:val="16"/>
          <w:szCs w:val="16"/>
        </w:rPr>
      </w:pPr>
      <w:r>
        <w:rPr>
          <w:rFonts w:ascii="Arial" w:hAnsi="Arial"/>
          <w:color w:val="999999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color w:val="999999"/>
          <w:sz w:val="22"/>
          <w:szCs w:val="22"/>
        </w:rPr>
      </w:pPr>
      <w:r>
        <w:rPr>
          <w:rFonts w:ascii="Arial" w:hAnsi="Arial"/>
          <w:b/>
          <w:color w:val="999999"/>
          <w:sz w:val="22"/>
          <w:szCs w:val="22"/>
        </w:rPr>
        <w:t>WNIOSEK O PRZEPROWADZENIE KONSULTACJI SPOŁECZNYCH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1. Na podstawie Uchwały o Konsultacjach Społecznych przyjętej uchwałą Rady Gminy Miłki nr …/2015 składamy do Wójta Gminy Miłki / Rady Gminy Miłki wniosek o przeprowadzenie konsultacji społecznych.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□ </w:t>
      </w:r>
      <w:r>
        <w:rPr>
          <w:rFonts w:ascii="Arial" w:hAnsi="Arial"/>
          <w:color w:val="999999"/>
          <w:sz w:val="22"/>
          <w:szCs w:val="22"/>
        </w:rPr>
        <w:t xml:space="preserve">co najmniej 3 Radnych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1) 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2) 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3) ...................................................................................................................................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 □ </w:t>
      </w:r>
      <w:r>
        <w:rPr>
          <w:rFonts w:ascii="Arial" w:hAnsi="Arial"/>
          <w:color w:val="999999"/>
          <w:sz w:val="22"/>
          <w:szCs w:val="22"/>
        </w:rPr>
        <w:t>co najmniej 20 – stu mieszkańców Gminy Miłki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 □ </w:t>
      </w:r>
      <w:r>
        <w:rPr>
          <w:rFonts w:ascii="Arial" w:hAnsi="Arial"/>
          <w:color w:val="999999"/>
          <w:sz w:val="22"/>
          <w:szCs w:val="22"/>
        </w:rPr>
        <w:t>co najmniej 3 organizacje pozarządowe działające na terenie Gminy Miłki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1) 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2) 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3) ...................................................................................................................................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2. Osoby upoważnione do kontaktów w imieniu inicjatorów: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1) Imię i nazwisko..................................................................................................................... Adres pocztowy..................................................................................................................... Adres poczty elektronicznej................................................................................................... Tel. kontaktowy.......................................................................................................................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 xml:space="preserve">2) Imię i nazwisko..................................................................................................................... Adres pocztowy..................................................................................................................... Adres poczty elektronicznej................................................................................................... Tel. kontaktowy....................................................................................................................... </w:t>
      </w:r>
    </w:p>
    <w:p>
      <w:pPr>
        <w:pStyle w:val="Normal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>3. Przedmiotem konsultacji jest: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rPr>
          <w:rFonts w:ascii="Arial" w:hAnsi="Arial"/>
          <w:color w:val="999999"/>
          <w:sz w:val="22"/>
          <w:szCs w:val="22"/>
        </w:rPr>
      </w:pPr>
      <w:r>
        <w:rPr>
          <w:rFonts w:ascii="Arial" w:hAnsi="Arial"/>
          <w:color w:val="999999"/>
          <w:sz w:val="22"/>
          <w:szCs w:val="22"/>
        </w:rPr>
        <w:t>4. Uzasadnienie wniosku o przeprowadzenie konsultacji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22e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Cytaty">
    <w:name w:val="Cytaty"/>
    <w:basedOn w:val="Normal"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2015-02-11T06:50:00Z</dcterms:created>
  <dc:creator>UlaP</dc:creator>
  <dc:language>pl-PL</dc:language>
  <cp:lastModifiedBy>UlaP</cp:lastModifiedBy>
  <dcterms:modified xsi:type="dcterms:W3CDTF">2015-02-11T07:01:00Z</dcterms:modified>
  <cp:revision>2</cp:revision>
</cp:coreProperties>
</file>