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DF6375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zadania </w:t>
      </w:r>
      <w:r w:rsidR="00DF6375">
        <w:rPr>
          <w:rFonts w:ascii="Arial" w:hAnsi="Arial" w:cs="Arial"/>
          <w:color w:val="auto"/>
          <w:sz w:val="22"/>
        </w:rPr>
        <w:t>:</w:t>
      </w:r>
      <w:proofErr w:type="gramEnd"/>
    </w:p>
    <w:p w:rsidR="00D04C85" w:rsidRDefault="00D04C85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</w:rPr>
      </w:pPr>
      <w:r w:rsidRPr="00594E2C">
        <w:rPr>
          <w:rFonts w:ascii="Arial" w:hAnsi="Arial" w:cs="Arial"/>
          <w:b/>
          <w:sz w:val="28"/>
          <w:szCs w:val="28"/>
        </w:rPr>
        <w:t>PRZEBUDOWA DROGI GMINNEJ W MIEJSCOWOŚCI STAŚWINY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Informacja Wykonawcy o powstaniu u Zamawiającego obowiązku </w:t>
            </w:r>
            <w:proofErr w:type="gramStart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podatkowego  w</w:t>
            </w:r>
            <w:proofErr w:type="gramEnd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  (Należy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Pr="00255A18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bookmarkStart w:id="0" w:name="_GoBack"/>
      <w:bookmarkEnd w:id="0"/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r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0B7EC4"/>
    <w:rsid w:val="001C3647"/>
    <w:rsid w:val="00242427"/>
    <w:rsid w:val="00255A18"/>
    <w:rsid w:val="002734C9"/>
    <w:rsid w:val="002E769F"/>
    <w:rsid w:val="00351E5B"/>
    <w:rsid w:val="003576AF"/>
    <w:rsid w:val="003E33F7"/>
    <w:rsid w:val="004E744F"/>
    <w:rsid w:val="00537DAB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85380"/>
    <w:rsid w:val="00BA7A76"/>
    <w:rsid w:val="00CE3F9D"/>
    <w:rsid w:val="00CF0945"/>
    <w:rsid w:val="00CF5440"/>
    <w:rsid w:val="00D04C85"/>
    <w:rsid w:val="00DD2182"/>
    <w:rsid w:val="00DE507A"/>
    <w:rsid w:val="00DF6375"/>
    <w:rsid w:val="00E63930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12</cp:revision>
  <dcterms:created xsi:type="dcterms:W3CDTF">2017-12-15T08:30:00Z</dcterms:created>
  <dcterms:modified xsi:type="dcterms:W3CDTF">2018-08-21T12:56:00Z</dcterms:modified>
</cp:coreProperties>
</file>