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center"/>
        <w:rPr>
          <w:rFonts w:hAnsi="Times New Roman"/>
          <w:b/>
          <w:color w:val="auto"/>
          <w:kern w:val="0"/>
          <w:lang w:bidi="ar-SA"/>
        </w:rPr>
      </w:pPr>
      <w:r w:rsidRPr="00F60EF5">
        <w:rPr>
          <w:rFonts w:hAnsi="Times New Roman"/>
          <w:b/>
          <w:color w:val="auto"/>
          <w:kern w:val="0"/>
          <w:lang w:bidi="ar-SA"/>
        </w:rPr>
        <w:t>Klauzula informacyjna dla kandydatów na stanowisko dyrektora szkoły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center"/>
        <w:rPr>
          <w:rFonts w:hAnsi="Times New Roman"/>
          <w:b/>
          <w:color w:val="auto"/>
          <w:kern w:val="0"/>
          <w:lang w:bidi="ar-SA"/>
        </w:rPr>
      </w:pP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Zgodnie z art. 13 ust. 1 i 2 rozporządzenia Parlamentu Europejskiego i Rady (UE) 2016/679    z dnia 27 kwietnia 2016 r. w sprawie ochrony osób fizycznych w związku z przetwarzaniem danych osobowych i w sprawie swobodnego przepływu takich danych oraz uchylenia dyrektywy 95/46/WE (ogólne rozporządzenia o ochronie danych) (Dz. Urz. UE L 119                         z 04.05.2016) – zwanym dalej RODO –informuje, że: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1. Administratorem danych osobowych jest Gmina Miłki, ul. Mazurska 2, 11-513 Miłki, reprezentowana przez Wójta Gminy Miłki.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2. Administrator powołał Inspektora Ochrony Danych z którym można skontaktować się pod adresem e-mail: iodo@gminamilki.pl.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 xml:space="preserve">3. Celem przetwarzania Pani/ Pana danych osobowych jest przeprowadzenie konkursu na dyrektora szkoły podstawowej w Rydzewie. 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4. Podstawą prawną przetwarzania danych jest art. 6 ust. 1 lit. b) i</w:t>
      </w:r>
      <w:r>
        <w:rPr>
          <w:rFonts w:hAnsi="Times New Roman"/>
          <w:color w:val="auto"/>
          <w:kern w:val="0"/>
          <w:lang w:bidi="ar-SA"/>
        </w:rPr>
        <w:t xml:space="preserve"> c) RODO i art. 9 ust. 2 lit. b</w:t>
      </w:r>
      <w:r w:rsidRPr="00F60EF5">
        <w:rPr>
          <w:rFonts w:hAnsi="Times New Roman"/>
          <w:color w:val="auto"/>
          <w:kern w:val="0"/>
          <w:lang w:bidi="ar-SA"/>
        </w:rPr>
        <w:t xml:space="preserve"> </w:t>
      </w:r>
      <w:r w:rsidRPr="00F60EF5">
        <w:rPr>
          <w:rFonts w:hAnsi="Times New Roman"/>
          <w:color w:val="auto"/>
          <w:kern w:val="0"/>
          <w:lang w:bidi="ar-SA"/>
        </w:rPr>
        <w:t>RODO. Przepisy szczególne zostały zawarte w: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left="708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 xml:space="preserve">a) ustawie z dnia 26 czerwca 1974 r. Kodeks pracy (t. j. Dz. U. z 2022 r. poz. 1510 z </w:t>
      </w:r>
      <w:proofErr w:type="spellStart"/>
      <w:r w:rsidRPr="00F60EF5">
        <w:rPr>
          <w:rFonts w:hAnsi="Times New Roman"/>
          <w:color w:val="auto"/>
          <w:kern w:val="0"/>
          <w:lang w:bidi="ar-SA"/>
        </w:rPr>
        <w:t>późn</w:t>
      </w:r>
      <w:proofErr w:type="spellEnd"/>
      <w:r w:rsidRPr="00F60EF5">
        <w:rPr>
          <w:rFonts w:hAnsi="Times New Roman"/>
          <w:color w:val="auto"/>
          <w:kern w:val="0"/>
          <w:lang w:bidi="ar-SA"/>
        </w:rPr>
        <w:t>. zm.);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left="708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b) ustawie z dnia 14 grudnia 2016 r. Prawo oświatowe (</w:t>
      </w:r>
      <w:proofErr w:type="spellStart"/>
      <w:r w:rsidRPr="00F60EF5">
        <w:rPr>
          <w:rFonts w:hAnsi="Times New Roman"/>
          <w:color w:val="auto"/>
          <w:kern w:val="0"/>
          <w:lang w:bidi="ar-SA"/>
        </w:rPr>
        <w:t>t.j</w:t>
      </w:r>
      <w:proofErr w:type="spellEnd"/>
      <w:r w:rsidRPr="00F60EF5">
        <w:rPr>
          <w:rFonts w:hAnsi="Times New Roman"/>
          <w:color w:val="auto"/>
          <w:kern w:val="0"/>
          <w:lang w:bidi="ar-SA"/>
        </w:rPr>
        <w:t>. Dz. U. z 2023 r. poz. 900);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left="708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c) ustawie z dnia 13 maja 2016 r. o przeciwdziałaniu zag</w:t>
      </w:r>
      <w:r>
        <w:rPr>
          <w:rFonts w:hAnsi="Times New Roman"/>
          <w:color w:val="auto"/>
          <w:kern w:val="0"/>
          <w:lang w:bidi="ar-SA"/>
        </w:rPr>
        <w:t xml:space="preserve">rożeniom przestępczością na tle </w:t>
      </w:r>
      <w:r w:rsidRPr="00F60EF5">
        <w:rPr>
          <w:rFonts w:hAnsi="Times New Roman"/>
          <w:color w:val="auto"/>
          <w:kern w:val="0"/>
          <w:lang w:bidi="ar-SA"/>
        </w:rPr>
        <w:t>seksualnym (</w:t>
      </w:r>
      <w:proofErr w:type="spellStart"/>
      <w:r w:rsidRPr="00F60EF5">
        <w:rPr>
          <w:rFonts w:hAnsi="Times New Roman"/>
          <w:color w:val="auto"/>
          <w:kern w:val="0"/>
          <w:lang w:bidi="ar-SA"/>
        </w:rPr>
        <w:t>t.j</w:t>
      </w:r>
      <w:proofErr w:type="spellEnd"/>
      <w:r w:rsidRPr="00F60EF5">
        <w:rPr>
          <w:rFonts w:hAnsi="Times New Roman"/>
          <w:color w:val="auto"/>
          <w:kern w:val="0"/>
          <w:lang w:bidi="ar-SA"/>
        </w:rPr>
        <w:t xml:space="preserve">. Dz. U. z 2023 r. poz. 31 z </w:t>
      </w:r>
      <w:proofErr w:type="spellStart"/>
      <w:r w:rsidRPr="00F60EF5">
        <w:rPr>
          <w:rFonts w:hAnsi="Times New Roman"/>
          <w:color w:val="auto"/>
          <w:kern w:val="0"/>
          <w:lang w:bidi="ar-SA"/>
        </w:rPr>
        <w:t>późn</w:t>
      </w:r>
      <w:proofErr w:type="spellEnd"/>
      <w:r w:rsidRPr="00F60EF5">
        <w:rPr>
          <w:rFonts w:hAnsi="Times New Roman"/>
          <w:color w:val="auto"/>
          <w:kern w:val="0"/>
          <w:lang w:bidi="ar-SA"/>
        </w:rPr>
        <w:t xml:space="preserve">. </w:t>
      </w:r>
      <w:proofErr w:type="spellStart"/>
      <w:r w:rsidRPr="00F60EF5">
        <w:rPr>
          <w:rFonts w:hAnsi="Times New Roman"/>
          <w:color w:val="auto"/>
          <w:kern w:val="0"/>
          <w:lang w:bidi="ar-SA"/>
        </w:rPr>
        <w:t>zm</w:t>
      </w:r>
      <w:proofErr w:type="spellEnd"/>
      <w:r w:rsidRPr="00F60EF5">
        <w:rPr>
          <w:rFonts w:hAnsi="Times New Roman"/>
          <w:color w:val="auto"/>
          <w:kern w:val="0"/>
          <w:lang w:bidi="ar-SA"/>
        </w:rPr>
        <w:t>);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left="708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d)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F60EF5">
        <w:rPr>
          <w:rFonts w:hAnsi="Times New Roman"/>
          <w:color w:val="auto"/>
          <w:kern w:val="0"/>
          <w:lang w:bidi="ar-SA"/>
        </w:rPr>
        <w:t>t.j</w:t>
      </w:r>
      <w:proofErr w:type="spellEnd"/>
      <w:r w:rsidRPr="00F60EF5">
        <w:rPr>
          <w:rFonts w:hAnsi="Times New Roman"/>
          <w:color w:val="auto"/>
          <w:kern w:val="0"/>
          <w:lang w:bidi="ar-SA"/>
        </w:rPr>
        <w:t>. Dz. U. z 2021 poz. 1428)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left="708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 xml:space="preserve">e)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</w:t>
      </w:r>
      <w:r>
        <w:rPr>
          <w:rFonts w:hAnsi="Times New Roman"/>
          <w:color w:val="auto"/>
          <w:kern w:val="0"/>
          <w:lang w:bidi="ar-SA"/>
        </w:rPr>
        <w:t>(</w:t>
      </w:r>
      <w:proofErr w:type="spellStart"/>
      <w:r>
        <w:rPr>
          <w:rFonts w:hAnsi="Times New Roman"/>
          <w:color w:val="auto"/>
          <w:kern w:val="0"/>
          <w:lang w:bidi="ar-SA"/>
        </w:rPr>
        <w:t>t.j</w:t>
      </w:r>
      <w:proofErr w:type="spellEnd"/>
      <w:r>
        <w:rPr>
          <w:rFonts w:hAnsi="Times New Roman"/>
          <w:color w:val="auto"/>
          <w:kern w:val="0"/>
          <w:lang w:bidi="ar-SA"/>
        </w:rPr>
        <w:t>. Dz. U. z 2021 poz. 1449).</w:t>
      </w:r>
      <w:bookmarkStart w:id="0" w:name="_GoBack"/>
      <w:bookmarkEnd w:id="0"/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Inne dane osobowe, aniżeli określone w zakresie wskazanym w przepisach prawa, będą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przetwarzane na podstawie zgody osoby, której dane dotyczą (tj. art. 6 ust. 1 lit. a) RODO).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5. Pani/Pana dane osobowe mogą zostać ujawnione: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firstLine="708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•podmiotom uprawnionym do uzyskania tych danych na podstawie przepisów prawa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left="709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•podmiotom zewnętrznym współpracującym z Administratorem na mocy stosownych umów powierzenia przetwarzania danych osobowych oraz przy zapewnieniu stosowania przez ww. podmioty adekwatnych środków technicznych                             i organizacyjnych, zapewniających ochronę danych (np. dostawca rozwiązań informatycznych)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firstLine="708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•pracownikom, kadrze kierowniczej Administratora, decydującej o zatrudnieniu.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lastRenderedPageBreak/>
        <w:t>6. Pani/Pana dane osobowe nie będą przekazywane do odbiorców w państwach trzecich lub do organizacji międzynarodowych.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7. 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</w:t>
      </w:r>
      <w:r w:rsidRPr="00F60EF5">
        <w:rPr>
          <w:rFonts w:hAnsi="Times New Roman"/>
          <w:color w:val="auto"/>
          <w:kern w:val="0"/>
          <w:lang w:bidi="ar-SA"/>
        </w:rPr>
        <w:t xml:space="preserve"> </w:t>
      </w:r>
      <w:r w:rsidRPr="00F60EF5">
        <w:rPr>
          <w:rFonts w:hAnsi="Times New Roman"/>
          <w:color w:val="auto"/>
          <w:kern w:val="0"/>
          <w:lang w:bidi="ar-SA"/>
        </w:rPr>
        <w:t>realizacji ww. żądania, bez wpływu na zgodność z prawem przetwarzania dokonanego przed cofnięciem zgody.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8. Przysługuje Pani/Panu prawo: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left="708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 xml:space="preserve">•dostępu do treści swoich danych osobowych 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left="708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•sprostowania swoich danych osobowych, które są nieprawidłowe oraz uzupełnienia niekompletnych danych osobowych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left="708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•żądania od Administratora usunięcia swoich danych osobowych („prawo do bycia zapomnianym”), jeśli znajdzie zastosowanie jedna z przesłanek z art. 17 ust. 1 RODO,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left="708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•żądania od Administratora ograniczenia przetwarzania swoich danych osobowych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left="708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 xml:space="preserve">•prawo do cofnięcia zgody w dowolnym momencie na przetwarzanie Pani/Pana danych osobowych w odniesieniu do tych danych, które są przetwarzane na podstawie zgody, o której mowa w art. 6 ust. 1 lit. a RODO, bez wpływu na zgodność z prawem przetwarzania, którego dokonano na podstawie zgody przed jej cofnięciem. 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ind w:left="708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•wniesienia skargi do organu nadzorczego zajmującego się ochroną danych osobowych, tj. Prezesa Urzędu Ochrony Danych Osobowych, gdy uzna Pani/Pan, iż przetwarzanie danych osobowych dotyczących Pani/Pana osoby narusza przepisy ogólnego rozporządzenia o ochronie danych osobowych.</w:t>
      </w:r>
    </w:p>
    <w:p w:rsidR="00F60EF5" w:rsidRPr="00F60EF5" w:rsidRDefault="00F60EF5" w:rsidP="00F60EF5">
      <w:pPr>
        <w:suppressAutoHyphens w:val="0"/>
        <w:autoSpaceDE/>
        <w:autoSpaceDN/>
        <w:adjustRightInd/>
        <w:spacing w:line="276" w:lineRule="auto"/>
        <w:jc w:val="both"/>
        <w:rPr>
          <w:rFonts w:hAnsi="Times New Roman"/>
          <w:color w:val="auto"/>
          <w:kern w:val="0"/>
          <w:lang w:bidi="ar-SA"/>
        </w:rPr>
      </w:pPr>
      <w:r w:rsidRPr="00F60EF5">
        <w:rPr>
          <w:rFonts w:hAnsi="Times New Roman"/>
          <w:color w:val="auto"/>
          <w:kern w:val="0"/>
          <w:lang w:bidi="ar-SA"/>
        </w:rPr>
        <w:t>9. Pani/ Pana dane osobowe nie będą przetwarzane w sposób zautomatyzowany i nie będą poddawane profilowaniu.</w:t>
      </w:r>
    </w:p>
    <w:p w:rsidR="00F60EF5" w:rsidRPr="00F60EF5" w:rsidRDefault="00F60EF5" w:rsidP="00F60EF5">
      <w:pPr>
        <w:spacing w:line="276" w:lineRule="auto"/>
        <w:ind w:left="5680"/>
        <w:jc w:val="both"/>
        <w:rPr>
          <w:color w:val="auto"/>
          <w:sz w:val="20"/>
          <w:lang w:bidi="ar-SA"/>
        </w:rPr>
      </w:pPr>
    </w:p>
    <w:p w:rsidR="00F60EF5" w:rsidRPr="00F60EF5" w:rsidRDefault="00F60EF5" w:rsidP="00F60EF5">
      <w:pPr>
        <w:ind w:left="5680"/>
        <w:jc w:val="both"/>
        <w:rPr>
          <w:color w:val="auto"/>
        </w:rPr>
      </w:pPr>
    </w:p>
    <w:p w:rsidR="006B287A" w:rsidRPr="00F60EF5" w:rsidRDefault="006B287A">
      <w:pPr>
        <w:rPr>
          <w:color w:val="auto"/>
        </w:rPr>
      </w:pPr>
    </w:p>
    <w:sectPr w:rsidR="006B287A" w:rsidRPr="00F60EF5" w:rsidSect="00F60EF5"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20000A87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F5"/>
    <w:rsid w:val="006B287A"/>
    <w:rsid w:val="00F6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F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F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2023-06-21T07:20:00Z</dcterms:created>
  <dcterms:modified xsi:type="dcterms:W3CDTF">2023-06-21T07:23:00Z</dcterms:modified>
</cp:coreProperties>
</file>