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Miłki, 15 lutego 2005r.</w:t>
      </w:r>
    </w:p>
    <w:p w:rsidR="001A2D16" w:rsidRPr="001A2D16" w:rsidRDefault="001A2D16" w:rsidP="001A2D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PROTOKÓŁ Nr 2/2005</w:t>
      </w:r>
    </w:p>
    <w:p w:rsidR="001A2D16" w:rsidRPr="001A2D16" w:rsidRDefault="001A2D16" w:rsidP="001A2D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</w:pPr>
      <w:r w:rsidRPr="001A2D16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 xml:space="preserve">posiedzenia Komisji Rozwoju </w:t>
      </w:r>
      <w:r w:rsidRPr="001A2D16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br/>
        <w:t>Gospodarczego Budżetu i Finansów</w:t>
      </w:r>
    </w:p>
    <w:p w:rsidR="001A2D16" w:rsidRPr="001A2D16" w:rsidRDefault="001A2D16" w:rsidP="001A2D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z dnia 15 lutego 2005r.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/>
          <w:iCs w:val="0"/>
          <w:sz w:val="20"/>
          <w:szCs w:val="20"/>
          <w:u w:val="single"/>
          <w:lang w:eastAsia="pl-PL"/>
        </w:rPr>
        <w:t>Obecni na posiedzeniu:</w:t>
      </w:r>
    </w:p>
    <w:p w:rsidR="001A2D16" w:rsidRPr="001A2D16" w:rsidRDefault="001A2D16" w:rsidP="001A2D1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Andrzej </w:t>
      </w:r>
      <w:proofErr w:type="spellStart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– Przewodniczący Komisji</w:t>
      </w:r>
    </w:p>
    <w:p w:rsidR="001A2D16" w:rsidRPr="001A2D16" w:rsidRDefault="001A2D16" w:rsidP="001A2D1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Trzciński Stefan – członek</w:t>
      </w:r>
    </w:p>
    <w:p w:rsidR="001A2D16" w:rsidRPr="001A2D16" w:rsidRDefault="001A2D16" w:rsidP="001A2D1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Doda Eugeniusz– członek</w:t>
      </w:r>
    </w:p>
    <w:p w:rsidR="001A2D16" w:rsidRPr="001A2D16" w:rsidRDefault="001A2D16" w:rsidP="001A2D1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Wróblewski Jan – członek</w:t>
      </w:r>
    </w:p>
    <w:p w:rsidR="001A2D16" w:rsidRPr="001A2D16" w:rsidRDefault="001A2D16" w:rsidP="001A2D1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Jan Fedorowicz – Przewodniczący Komisji Rewizyjnej</w:t>
      </w:r>
    </w:p>
    <w:p w:rsidR="001A2D16" w:rsidRPr="001A2D16" w:rsidRDefault="001A2D16" w:rsidP="001A2D1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Andrzej Wasilewski - Skarbnik Gminy</w:t>
      </w:r>
    </w:p>
    <w:p w:rsidR="001A2D16" w:rsidRPr="001A2D16" w:rsidRDefault="001A2D16" w:rsidP="001A2D1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proofErr w:type="spellStart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Skoratko</w:t>
      </w:r>
      <w:proofErr w:type="spellEnd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Włodzimierz – Sekretarz Gminy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 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Porządek dzisiejszego posiedzenia przedstawiał się następująco: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1. Zaopiniowanie uchwały w sprawie zamiany gruntów w Rydzewie między gminą Miłki a p. Grzybowskim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2. Rozpatrzenie uchwały w sprawie regulaminu wynagradzania nauczycieli zatrudnionych w szkołach prowadzonych przez gminę Miłki.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3. Zaopiniowanie uchwały w sprawie zatwierdzenia taryf za zbiorowe zaopatrzenie w wodę i odprowadzanie ścieków.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Protokolantem dzisiejszych obrad była Justyna Leszczyńska. Posiedzenie trwało w godzinach od 10.00 do 13.00.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 xml:space="preserve">Do pkt.1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proofErr w:type="spellStart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Andrzej stwierdził, że sprawa jest znana Komisji, gdyż była ona już przedstawiana podczas posiedzenia w dniu 24 stycznia br. Przejęcie gruntów </w:t>
      </w:r>
      <w:r w:rsidRPr="001A2D16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od p. Grzybowskiego pozwoli na wytyczenie drogi w Rydzewie, która jest ujęta w planie zagospodarowania przestrzennego. Pan Grzybowski otrzyma w zamian lokal użytkowy – byłą stołówkę w Rydzewie i z tytułu nierównej wartości nieruchomości uiści stosowną dopłatę.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Wróblewski Jan stwierdził, że sprawa ta jest do zaakceptowania. </w:t>
      </w:r>
      <w:proofErr w:type="spellStart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Andrzej dodał, że decyzja ta jest tym bardziej słuszna, że nie znajdzie się inny nabywca na w/</w:t>
      </w:r>
      <w:proofErr w:type="spellStart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w</w:t>
      </w:r>
      <w:proofErr w:type="spellEnd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lokal.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Do pkt. 2.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Sekretarz Gminy wyjaśnił, że w dniu 17 lutego br. Komisja ds. Socjalnych </w:t>
      </w:r>
      <w:r w:rsidRPr="001A2D16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oraz Przestrzegania Prawa i Porządku Publicznego będzie dyskutowała na temat regulaminu wynagradzania nauczycieli. Projekt uchwały został przesłany </w:t>
      </w:r>
      <w:r w:rsidRPr="001A2D16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do Związku Nauczycielstwa Polskiego celem zaopiniowania, jak do tej pory opinia ta nie została wyrażona. Sekretarz Gminy dodał, że projekt uchwały został skonstruowany w oparciu o możliwości finansowe gminy.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lastRenderedPageBreak/>
        <w:t>Gmina może między innymi ustalić wysokość dodatku funkcyjnego.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Wróblewski Jan odniósł się do zapisu §3 ust. 1 regulaminu wynagradzania. Stwierdził, że nauczycielowi po przepracowaniu 4 lat pracy będzie przysługiwał dodatek w wysokości 4% wynagrodzenia, jednak układ zbiorowy pracy stanowi inaczej w tej kwestii. Skarbnik wyjaśnił, że układ zbiorowy pracy nie ma zastosowania w odniesieniu do nauczycieli, stosuje się rozporządzenie </w:t>
      </w:r>
      <w:r w:rsidRPr="001A2D16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 sprawie wynagradzania nauczycieli. Układ zbiorowy pracy obowiązuje </w:t>
      </w:r>
      <w:r w:rsidRPr="001A2D16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 danym zakładzie pracy.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proofErr w:type="spellStart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Andrzej stwierdził, że zapis §3 ust. 2 jest jeszcze bardziej kontrowersyjny. Andrzej Wasilewski wyjaśnił, że zapis ten wynika z postanowień kodeksu pracy. Pewnych rzeczy nie można zmienić ze względu na zapisy ustawowe. Skarbnik dodał, że gmina może ustalić wyższe stawki niż ustalone w przepisach wyższego rzędu, jednak musi mieć środki na realizację takich zapisów </w:t>
      </w:r>
      <w:r w:rsidRPr="001A2D16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 uchwale.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Wróblewski Jan odniósł się do zapisu §1 ust. 5 przedłożonego regulaminu. Włodzimierz </w:t>
      </w:r>
      <w:proofErr w:type="spellStart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Skoratko</w:t>
      </w:r>
      <w:proofErr w:type="spellEnd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wyjaśnił, że rada gminy ma obowiązek uchwalać regulamin wynagradzania na każdy rok kalendarzowy.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Wróblewski Jan zapytał co to jest dodatek wiejski. Sekretarz wyjaśnił, że każdy nauczyciel pracujący na wsi otrzymuje dodatek.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Przewodniczący stwierdził, że w regulaminie zawarte są kryteria jakie musi spełnić nauczyciel, by otrzymać dodatek motywacyjny. Dyrektor powinien 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w sprawozdaniu przedstawić komu przyznany był dodatek i ile ich było, w ten sposób Komisja ds. Socjalnych oraz Przestrzegania Prawa i Porządku Publicznego miałaby pewną skalę porównawczą. Komisja powinna wówczas rozpatrzyć czy dodatek był przyznawany zasadnie.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Sekretarz powiedział, że dyrektorzy szkół oceniają pracę nauczyciela. Komisje nie powinny oceniać nauczycieli. Rada jest organem stanowiącym gminy, </w:t>
      </w:r>
      <w:r w:rsidRPr="001A2D16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a dyrektor jest odpowiedzialny za prawidłowe funkcjonowanie szkoły. Rada </w:t>
      </w:r>
      <w:r w:rsidRPr="001A2D16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 ramach swoich kompetencji w regulaminie określa środki na poszczególne dodatki. Skarbnik dodał, że obowiązuje ustawa o ochronie danych osobowych </w:t>
      </w:r>
      <w:r w:rsidRPr="001A2D16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i nauczyciel powinien wyrazić zgodę na ujawnienie składników jego wynagrodzenia. Dyrektor szkoły może podać ile dodatków motywacyjnych 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jest przyznawanych w szkole w Miłkach, ale bez podawania indywidualnych osób. Sekretarz powiedział, że dodatki motywacyjne dla dyrektorów szkół przyznaje Wójt Gminy, zatem jest to pewien instrument kontrolny </w:t>
      </w:r>
      <w:r w:rsidRPr="001A2D16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nad działalnością dyrektorów.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proofErr w:type="spellStart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Andrzej stwierdził, że zwroty niedookreślone zawarte w regulaminie pozwalają na przyznawanie dodatku motywacyjnego nauczycielom w prawie każdym przypadku.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Sekretarz powiedział, że dodatki muszą być wypłacane, gdyż tak stanowi Karta Nauczyciela, gmina może jedynie określić ich wysokość.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Doda Eugeniusz stwierdził, że w szkole wśród nauczycieli powinna panować pewna dyscyplina pracy, zdarza się, że nauczyciele przychodzą na lekcje </w:t>
      </w:r>
      <w:r w:rsidRPr="001A2D16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15 minut po czasie. Dyrektor powinien mieć wpływ na zmianę powyższego stanu rzeczy.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Skarbnik powiedział, że Komisja Rozwoju Gospodarczego Budżetu i Finansów może sprawdzić czy środki w szkole są wydatkowane celowo i gospodarnie. Andrzej Wasilewski dodał, że jeżeli dyrektor przyzna komuś niesłusznie dodatek, to wówczas wójt może nie przyznać dodatku dyrektorowi.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Fedorowicz Jan stwierdził, że należy wypracować takie środki motywacyjne, </w:t>
      </w:r>
      <w:r w:rsidRPr="001A2D16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by nauczyciele lepiej pracowali i w pracy pozostali ci, którzy szanują pracę.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lastRenderedPageBreak/>
        <w:t xml:space="preserve">Włodzimierz </w:t>
      </w:r>
      <w:proofErr w:type="spellStart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Skoratko</w:t>
      </w:r>
      <w:proofErr w:type="spellEnd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powiedział, że rada gminy ma obowiązek uchwalić regulamin wynagradzania nauczycieli na dany rok kalendarzowy.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proofErr w:type="spellStart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Andrzej stwierdził, że zapisy dotyczące dodatku motywacyjnego i nagród są niemal tożsame. Zatem nauczyciele otrzymują dodatkowe środki </w:t>
      </w:r>
      <w:r w:rsidRPr="001A2D16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za wykonanie tej samej pracy.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Przewodniczący stwierdził, że regulamin powinna zaopiniować Komisja ds. Socjalnych oraz Przestrzegania Prawa i Porządku Publicznego.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Do pkt. 3.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proofErr w:type="spellStart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Andrzej powiedział, że mimo obietnicy, stawki opłat za wodę i ścieki ulegają zwiększeniu.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Skarbnik powiedział, że była mowa o cenie wody. Przewodniczący stwierdził, że było powiedziane ogólnie o stawkach, że nie ulegną one zmianie.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Skarbnik powiedział, że analizował wniosek przedłożony przez PUKR. </w:t>
      </w:r>
      <w:r w:rsidRPr="001A2D16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 zakresie wody spółka poniesie pewien wydatek związany z likwidacją hydroforni, operatem wodnym. Przychody z działalności spółki wyniosły </w:t>
      </w:r>
      <w:r w:rsidRPr="001A2D16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22 545,17 zł koszty ok. 235 000 zł. Ponadto dodatkowe koszty poniesione zostaną w związku z podłączeniem wsi Ruda do wodociągu. Opłata za wodę pozostaje bez zmian.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Odnośnie ścieków Skarbnik powiedział, że w 2002 roku spółka przyjęła </w:t>
      </w:r>
      <w:r w:rsidRPr="001A2D16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31 tyś m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vertAlign w:val="superscript"/>
          <w:lang w:eastAsia="pl-PL"/>
        </w:rPr>
        <w:t>3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ścieków, średni koszt odbioru 1 m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vertAlign w:val="superscript"/>
          <w:lang w:eastAsia="pl-PL"/>
        </w:rPr>
        <w:t xml:space="preserve">3 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ścieków wyniósł 6,38 zł, w roku 2003 spółka odebrała 34 tyś. m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vertAlign w:val="superscript"/>
          <w:lang w:eastAsia="pl-PL"/>
        </w:rPr>
        <w:t xml:space="preserve">3 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ścieków, średni koszt 1 m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vertAlign w:val="superscript"/>
          <w:lang w:eastAsia="pl-PL"/>
        </w:rPr>
        <w:t xml:space="preserve">3 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ścieków wyniósł 5,68 zł. W 2004 r. PUKR odebrał 46 tyś m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vertAlign w:val="superscript"/>
          <w:lang w:eastAsia="pl-PL"/>
        </w:rPr>
        <w:t xml:space="preserve">3 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ścieków, średni koszt 1 m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vertAlign w:val="superscript"/>
          <w:lang w:eastAsia="pl-PL"/>
        </w:rPr>
        <w:t xml:space="preserve">3 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ścieków wyniósł 5,48 zł.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proofErr w:type="spellStart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Andrzej powiedział, że cena wody wynosiła 2,74 zł za 1m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vertAlign w:val="superscript"/>
          <w:lang w:eastAsia="pl-PL"/>
        </w:rPr>
        <w:t xml:space="preserve">3 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, spółka wskazywała na pobór wody 90 tyś m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vertAlign w:val="superscript"/>
          <w:lang w:eastAsia="pl-PL"/>
        </w:rPr>
        <w:t xml:space="preserve">3 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. Z roku na rok zmniejszają się dopłaty gminy do wody i ścieków, w związku z tym mieszkańcy ponoszą coraz większe koszty.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Doda Eugeniusz powiedział, że wszystkie ceny idą w górę, a trzeba pamiętać </w:t>
      </w:r>
      <w:r w:rsidRPr="001A2D16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o tym, że społeczeństwo jest biedne.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Skarbnik stwierdził, że wszystkie ceny muszą być urealnione.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Przewodniczący stwierdził, że minimalne wynagrodzenie wzrosło nieznacznie, 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a wszystkie ceny są wyższe. Należy stanąć na pozycji zwykłego człowieka.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Andrzej Wasilewski poinformował zebranych, że okres rozliczeniowy spółki powinien trwać od stycznia do grudnia danego roku i do tego się zmierza.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Skarbnik stwierdził, że we wniosku spółki pojawiają się pewne koszty, których nie da się zmniejszyć, np. płace minimalne pracowników.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Andrzej </w:t>
      </w:r>
      <w:proofErr w:type="spellStart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powiedział, że bardzo często mówiono o tym, że praca </w:t>
      </w:r>
      <w:r w:rsidRPr="001A2D16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 spółce jest źle zorganizowana. Oszczędności mogłyby się pojawić gdyby </w:t>
      </w:r>
      <w:r w:rsidRPr="001A2D16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np. pracownik dokonywał odczytu liczników tylko raz na pół roku.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Fedorowicz Jan stwierdził, że odczyt liczników co miesiąc miał przyczynić się do wykrywania kradzieży wody. Zatem jeżeli spółka posiada już odczyty liczników z okresu rocznego, to jest już wiadomym kto kradnie wodę. Ponadto w Kleszczewie mieszkańcy ponoszą wysokie koszty z tytułu wywozu nieczystości, gdyż spółka wywozi je małą beczką, a ponadto nie otrzymują oni dotacji do ścieków.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proofErr w:type="spellStart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lastRenderedPageBreak/>
        <w:t>Idek</w:t>
      </w:r>
      <w:proofErr w:type="spellEnd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Andrzej powiedział, że dopłaty gminy z roku na rok maleją, w związku </w:t>
      </w:r>
      <w:r w:rsidRPr="001A2D16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z tym koszty dostarczania wody i odprowadzania ścieków coraz bardziej obciążają mieszkańców.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Skarbnik powiedział, że kwota dopłat musi mieć odzwierciedlenie w budżecie.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Przewodniczący stwierdził, że poinformowano mieszkańców o tym, że cena wody i ścieków nie ulegnie zmianie, gdyż takie padały obietnice.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Andrzej Wasilewski powiedział, że nie da się ustalić dowolnej ceny wody </w:t>
      </w:r>
      <w:r w:rsidRPr="001A2D16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i ścieków, gdyż w tym zakresie obowiązuje rozporządzenie, które wskazuje jak są one naliczane. Rola rady gminy polega na zatwierdzeniu przedłożonych </w:t>
      </w:r>
      <w:r w:rsidRPr="001A2D16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przez firmę cen i zaproponowanych przez gminę dopłat. Jeżeli rada gminy </w:t>
      </w:r>
      <w:r w:rsidRPr="001A2D16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nie podejmie uchwały, to wejdą w życie ceny jakie zostały przedłożone we wniosku, bez dopłat ze strony gminy.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Przewodniczący stwierdził, że zatem dzisiejsze posiedzenie jest bezcelowe, gdyż radni i tak nie mają wpływu na przedłożone ceny. Zatem, aby mieszkańcy nie ponieśli kosztów podwyżki, to należałoby zwiększyć dopłaty gminy do ceny ścieków.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Skarbnik powiedział, że można tak uczynić jeżeli radni wskażą skąd się weźmie środki z budżetu na większe dopłaty.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Doda Eugeniusz powiedział, że spółkę należy zreorganizować.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Sekretarz wyjaśnił, że czynione są działania, które zmierzają w kierunku przekształcenia spółki z o.o. w jednoosobową spółkę komunalną, jednak musi się to odbyć za zgodą wszystkich wspólników.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Wróblewski Jan powiedział, że przy ustalaniu budżetu była mowa o tym, 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że stawki podatków i cen wody i ścieków nie ulegną zmianie.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Skarbnik stwierdził, że ustalając założenia do budżetu określono stronę kosztową budżetu. Jeżeli jest mowa o tym, że nie zmienia się cena ścieków, </w:t>
      </w:r>
      <w:r w:rsidRPr="001A2D16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to należy mieć na względzie kwotę dopłaty jaką poniesie gmina. W tym kontekście była mowa o pozostawieniu cen na dotychczasowym poziomie.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Przewodniczący stwierdził, że radnym powiedziano, że nie ulegnie zmiana cena jaką będzie uiszczał mieszkaniec. Taką informację podano obywatelom. Przewodniczący dodał, że ceny śmieci z pewnością także będą dla mieszkańców bardzo duże.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Odnośnie śmieci Skarbnik powiedział, że planuje się, by każdy mieszkaniec płacił za śnieci podatek, a gmina zajęłaby się ich wywozem i utylizacją.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 sprawie cen wody i ścieków Przewodniczący stwierdził, że radni zostali wprowadzeni w błąd, gdyż Wójt poinformował ich, że ceny nie ulegną zmianie.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Skarbnik stwierdził, że taka deklaracja mogła paść, ale w sprawie cen wody.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Odnośnie cen powiedział, że jeżeli spółka nie podniesie cen, to wówczas 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na koniec roku wykaże straty i gmina, która ma 80% udziałów w spółce będzie musiała pokryć te straty w 80%.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Sekretarz Gminy powiedział, że przekształcenie spółki w jednoosobową mogłoby przynieść pewne oszczędności, jednak przekształcenie zależy od woli wspólników.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Przewodniczący powiedział, że kiedyś przedstawiciele spółki przybywali 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>na posiedzenia Komisji i dyskutowano nad zasadnością wprowadzenia danych cen. Obecnie spółka nie wykazuje żadnej inicjatywy.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lastRenderedPageBreak/>
        <w:t>Skarbnik powiedział, że w zakresie ustalania cen wody i ścieków zmieniły się przepisy, w dawniejszym okresie w/</w:t>
      </w:r>
      <w:proofErr w:type="spellStart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w</w:t>
      </w:r>
      <w:proofErr w:type="spellEnd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ceny ustalała rada, obecnie rada tylko zatwierdza ceny.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Odnośnie śmieci Sekretarz powiedział, że przeprowadzone zostaną </w:t>
      </w:r>
      <w:proofErr w:type="spellStart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rekontrole</w:t>
      </w:r>
      <w:proofErr w:type="spellEnd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wypełniana obowiązku wywozu odpadów.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Stefan </w:t>
      </w:r>
      <w:proofErr w:type="spellStart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Trzicński</w:t>
      </w:r>
      <w:proofErr w:type="spellEnd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powiedział, że kontrole nic nie wykażą, gdyż w Wydminach znajduje się wysypisko, na które można wywozić odpady bezpłatnie i bez pokwitowania.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Przewodniczący powiedział, ze zwiększenie dopłat do wody i ścieków ze strony gminy wymusi konieczność zaciągnięcia kolejnego kredytu lub zmniejszenia wydatków.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Andrzej Wasilewski poinformował zebranych, że cena ścieków w 2002 i 2003 roku była ceną realną, wynikała ona z kosztów. Zasady rozliczania były wówczas takie, że spółka eksploatowała oczyszczalnię, ale obciążała gminę kosztami oczyszczania, środki na to pochodziły z budżetu. Przedsiębiorstwo przyjęło 46 tyś. m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vertAlign w:val="superscript"/>
          <w:lang w:eastAsia="pl-PL"/>
        </w:rPr>
        <w:t xml:space="preserve">3 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ścieków, ale gmina dopłaca tylko do 81% procent pobranych ścieków, gdyż dopłaty obejmują odbiorców indywidualnych. Podobnie sprawa wygląda w przypadku wody. W grudniu 2004r. podłączono wodociąg do Rudy, zatem proporcje działalności polegającej na dostarczaniu wody i odprowadzaniu ścieków w stosunku do pozostałej działalności uległy zmianie.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Doda Eugeniusz stwierdził, że koszt podłączenia wodociągu do Rudy poniosła gmina, a wszystkie zyski z tego tytułu przypadną spółce.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Wróblewski Jan powiedział, że dyskusja jest bezcelowa. Jeżeli radni </w:t>
      </w:r>
      <w:r w:rsidRPr="001A2D16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nie zatwierdzą przedłożonych cen ścieków, to wówczas mieszkańcy będą płacili 5,48 zł za 1 m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vertAlign w:val="superscript"/>
          <w:lang w:eastAsia="pl-PL"/>
        </w:rPr>
        <w:t xml:space="preserve">3 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ścieków, a jeżeli zatwierdzą przedłożone taryfy, to wówczas mieszkaniec zapłaci 5,20 zł za 1 m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vertAlign w:val="superscript"/>
          <w:lang w:eastAsia="pl-PL"/>
        </w:rPr>
        <w:t>3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.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proofErr w:type="spellStart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Andrzej powiedział, że gmina może zwiększyć dopłaty i zaciągnąć kredyt.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Fedorowicz Jan stwierdził, że PUKR miał przedłożyć radnym program naprawczy, który jak do tej pory nie został przedstawiony radzie. Wiadomym jest, że niektóre koszty rosną, ale być może w działalności da się poczynić pewne oszczędności, np. dokonując odczytu liczników co pół roku.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proofErr w:type="spellStart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Andrzej stwierdził, że cena ścieków wzrasta dla mieszkańców o 60 </w:t>
      </w:r>
      <w:proofErr w:type="spellStart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gr</w:t>
      </w:r>
      <w:proofErr w:type="spellEnd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, </w:t>
      </w:r>
      <w:r w:rsidRPr="001A2D16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jest to bardzo duża kwota. Zatem jeżeli mieszkańcy będą musieli ponieść </w:t>
      </w:r>
      <w:r w:rsidRPr="001A2D16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tak wysokie koszty, to wówczas i tak przyjdą do GOPS po pomoc socjalną, 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a ta przecież jest udzielana z budżetu gminy. Wobec tego, czy w tej czy w innej formie gmina będzie musiała ponieść dodatkowe koszty z tytułu wzrostu cen ścieków.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Fedorowicz Jan powiedział, że Komisja powinna spotkać się 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z przedstawicielami przedsiębiorstwa i wyjaśnić co zostało uczynione 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w zakresie reorganizacji i zmniejszenia kosztów działalności.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Stefan Trzciński powiedział, że Skarbnik przeprowadził kontrolę w spółce.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proofErr w:type="spellStart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Andrzej powiedział, że społeczeństwo w gminie jest bardzo ubogie. Przewodniczący dodał, że rada ma 70 dni od dnia złożenia przez spółkę wniosku na zatwierdzenie taryf, zapytał zatem kiedy mija owe 70m dni. Skarbnik powiedział, że z końcem lutego.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Andrzej </w:t>
      </w:r>
      <w:proofErr w:type="spellStart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powiedział, że skoro sesja jest planowana na 25 lutego br. to może być już za późno na podjęcie uchwały.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Fedorowicz Jan powiedział, że powinna się zreorganizować spółkę, gdyż jak </w:t>
      </w:r>
      <w:r w:rsidRPr="001A2D16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proofErr w:type="spellStart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narazie</w:t>
      </w:r>
      <w:proofErr w:type="spellEnd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gmina płaci za jej nieudolność. Spółka powinna ponadto przedstawić sprawozdanie ze swojej działalności.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lastRenderedPageBreak/>
        <w:t xml:space="preserve">Sekretarz powiedział, że w dniu jutrzejszym, tj. 16 lutego br. będą omawiane kwestie reorganizacji spółki.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Doda Eugeniusz stwierdził, że dyskusja na temat cen wody i ścieków odbędzie się na sesji rady gminy. Sekretarz powiedział, że Komisja powinna wyrazić swoją opinię o przedłożonym projekcie uchwały.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Wróblewski Jan powiedział, że powinno się zatwierdzić przedłożony projekt, gdyż w przeciwnym razie mieszkańców obowiązywać będzie stawka 5,48 zł </w:t>
      </w:r>
      <w:r w:rsidRPr="001A2D16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za 1m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vertAlign w:val="superscript"/>
          <w:lang w:eastAsia="pl-PL"/>
        </w:rPr>
        <w:t xml:space="preserve">3 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ścieków.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Ostatecznie Komisja stwierdziła, że nie zajęto jednoznacznego stanowiska </w:t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w sprawie zatwierdzenia taryf za zbiorowe zaopatrzenie w wodę </w:t>
      </w:r>
      <w:r w:rsidRPr="001A2D16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i odprowadzanie ścieków. 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Po wyczerpaniu porządku obrad Przewodniczący zamknął posiedzenie Komisji Rozwoju Gospodarczego Budżetu i Finansów.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Prot. Justyna Leszczyńska                                          Przewodniczący Komisji</w:t>
      </w:r>
    </w:p>
    <w:p w:rsidR="001A2D16" w:rsidRPr="001A2D16" w:rsidRDefault="001A2D16" w:rsidP="001A2D16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                                                                                          Andrzej </w:t>
      </w:r>
      <w:proofErr w:type="spellStart"/>
      <w:r w:rsidRPr="001A2D16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</w:p>
    <w:p w:rsidR="00471B5E" w:rsidRPr="001A2D16" w:rsidRDefault="00471B5E" w:rsidP="001A2D16">
      <w:pPr>
        <w:rPr>
          <w:szCs w:val="24"/>
        </w:rPr>
      </w:pPr>
    </w:p>
    <w:sectPr w:rsidR="00471B5E" w:rsidRPr="001A2D16" w:rsidSect="001F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51B"/>
    <w:multiLevelType w:val="multilevel"/>
    <w:tmpl w:val="AB8A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94AD4"/>
    <w:multiLevelType w:val="multilevel"/>
    <w:tmpl w:val="B6A0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62442"/>
    <w:multiLevelType w:val="multilevel"/>
    <w:tmpl w:val="6AA4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60093"/>
    <w:multiLevelType w:val="multilevel"/>
    <w:tmpl w:val="762C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54344"/>
    <w:multiLevelType w:val="multilevel"/>
    <w:tmpl w:val="B2A4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10217"/>
    <w:multiLevelType w:val="multilevel"/>
    <w:tmpl w:val="ADDC66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85C31"/>
    <w:multiLevelType w:val="multilevel"/>
    <w:tmpl w:val="BD3A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55BAB"/>
    <w:multiLevelType w:val="multilevel"/>
    <w:tmpl w:val="F614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C0DE8"/>
    <w:multiLevelType w:val="multilevel"/>
    <w:tmpl w:val="786681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2243C"/>
    <w:multiLevelType w:val="multilevel"/>
    <w:tmpl w:val="7834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15FC7"/>
    <w:multiLevelType w:val="multilevel"/>
    <w:tmpl w:val="5702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6737CD"/>
    <w:multiLevelType w:val="multilevel"/>
    <w:tmpl w:val="D5EE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7F1BA6"/>
    <w:multiLevelType w:val="multilevel"/>
    <w:tmpl w:val="EF50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400F5"/>
    <w:multiLevelType w:val="multilevel"/>
    <w:tmpl w:val="D5EA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5821CB"/>
    <w:multiLevelType w:val="multilevel"/>
    <w:tmpl w:val="1FFE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F44FB1"/>
    <w:multiLevelType w:val="multilevel"/>
    <w:tmpl w:val="D992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555D44"/>
    <w:multiLevelType w:val="multilevel"/>
    <w:tmpl w:val="AB14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FE0B05"/>
    <w:multiLevelType w:val="multilevel"/>
    <w:tmpl w:val="F364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A34743"/>
    <w:multiLevelType w:val="multilevel"/>
    <w:tmpl w:val="44CC9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F17285"/>
    <w:multiLevelType w:val="multilevel"/>
    <w:tmpl w:val="330A9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C64502"/>
    <w:multiLevelType w:val="multilevel"/>
    <w:tmpl w:val="3300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8727ED"/>
    <w:multiLevelType w:val="multilevel"/>
    <w:tmpl w:val="AFC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D654C6"/>
    <w:multiLevelType w:val="multilevel"/>
    <w:tmpl w:val="C9AA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296463"/>
    <w:multiLevelType w:val="multilevel"/>
    <w:tmpl w:val="D814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957C7F"/>
    <w:multiLevelType w:val="multilevel"/>
    <w:tmpl w:val="D686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775EE1"/>
    <w:multiLevelType w:val="multilevel"/>
    <w:tmpl w:val="67A8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CB1A55"/>
    <w:multiLevelType w:val="multilevel"/>
    <w:tmpl w:val="A646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FE4CFC"/>
    <w:multiLevelType w:val="multilevel"/>
    <w:tmpl w:val="44E8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3"/>
  </w:num>
  <w:num w:numId="5">
    <w:abstractNumId w:val="19"/>
  </w:num>
  <w:num w:numId="6">
    <w:abstractNumId w:val="2"/>
  </w:num>
  <w:num w:numId="7">
    <w:abstractNumId w:val="18"/>
  </w:num>
  <w:num w:numId="8">
    <w:abstractNumId w:val="4"/>
  </w:num>
  <w:num w:numId="9">
    <w:abstractNumId w:val="5"/>
  </w:num>
  <w:num w:numId="10">
    <w:abstractNumId w:val="20"/>
  </w:num>
  <w:num w:numId="11">
    <w:abstractNumId w:val="21"/>
  </w:num>
  <w:num w:numId="12">
    <w:abstractNumId w:val="12"/>
  </w:num>
  <w:num w:numId="13">
    <w:abstractNumId w:val="7"/>
  </w:num>
  <w:num w:numId="14">
    <w:abstractNumId w:val="0"/>
  </w:num>
  <w:num w:numId="15">
    <w:abstractNumId w:val="16"/>
  </w:num>
  <w:num w:numId="16">
    <w:abstractNumId w:val="1"/>
  </w:num>
  <w:num w:numId="17">
    <w:abstractNumId w:val="23"/>
  </w:num>
  <w:num w:numId="18">
    <w:abstractNumId w:val="15"/>
  </w:num>
  <w:num w:numId="19">
    <w:abstractNumId w:val="14"/>
  </w:num>
  <w:num w:numId="20">
    <w:abstractNumId w:val="9"/>
  </w:num>
  <w:num w:numId="21">
    <w:abstractNumId w:val="25"/>
  </w:num>
  <w:num w:numId="22">
    <w:abstractNumId w:val="27"/>
  </w:num>
  <w:num w:numId="23">
    <w:abstractNumId w:val="3"/>
  </w:num>
  <w:num w:numId="24">
    <w:abstractNumId w:val="22"/>
  </w:num>
  <w:num w:numId="25">
    <w:abstractNumId w:val="24"/>
  </w:num>
  <w:num w:numId="26">
    <w:abstractNumId w:val="26"/>
  </w:num>
  <w:num w:numId="27">
    <w:abstractNumId w:val="8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7A5"/>
    <w:rsid w:val="00171AFD"/>
    <w:rsid w:val="001A2D16"/>
    <w:rsid w:val="001F0112"/>
    <w:rsid w:val="001F51C4"/>
    <w:rsid w:val="00261BD8"/>
    <w:rsid w:val="003E3978"/>
    <w:rsid w:val="003E3ED4"/>
    <w:rsid w:val="00410228"/>
    <w:rsid w:val="00471B5E"/>
    <w:rsid w:val="00481D2D"/>
    <w:rsid w:val="00656E6F"/>
    <w:rsid w:val="007B0C78"/>
    <w:rsid w:val="00832E7D"/>
    <w:rsid w:val="008621AF"/>
    <w:rsid w:val="009067A5"/>
    <w:rsid w:val="00914CD7"/>
    <w:rsid w:val="00966F77"/>
    <w:rsid w:val="009C2623"/>
    <w:rsid w:val="009D3ACB"/>
    <w:rsid w:val="00B52146"/>
    <w:rsid w:val="00DE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haron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112"/>
    <w:pPr>
      <w:spacing w:after="200" w:line="276" w:lineRule="auto"/>
    </w:pPr>
    <w:rPr>
      <w:bCs/>
      <w:iCs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2174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Serba</dc:creator>
  <cp:lastModifiedBy>admin</cp:lastModifiedBy>
  <cp:revision>2</cp:revision>
  <cp:lastPrinted>2010-06-15T06:44:00Z</cp:lastPrinted>
  <dcterms:created xsi:type="dcterms:W3CDTF">2010-09-01T06:35:00Z</dcterms:created>
  <dcterms:modified xsi:type="dcterms:W3CDTF">2010-09-01T06:35:00Z</dcterms:modified>
</cp:coreProperties>
</file>