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51" w:rsidRDefault="007C6D51" w:rsidP="007C6D51">
      <w:pPr>
        <w:pStyle w:val="NormalnyWeb"/>
        <w:rPr>
          <w:rFonts w:ascii="Arial" w:hAnsi="Arial" w:cs="Arial"/>
          <w:sz w:val="20"/>
          <w:szCs w:val="20"/>
        </w:rPr>
      </w:pPr>
      <w:r>
        <w:rPr>
          <w:rFonts w:ascii="Arial" w:hAnsi="Arial" w:cs="Arial"/>
          <w:sz w:val="20"/>
          <w:szCs w:val="20"/>
        </w:rPr>
        <w:t>Miłki, 23 marca 2005r.</w:t>
      </w:r>
    </w:p>
    <w:p w:rsidR="007C6D51" w:rsidRDefault="007C6D51" w:rsidP="007C6D51">
      <w:pPr>
        <w:pStyle w:val="NormalnyWeb"/>
        <w:jc w:val="center"/>
      </w:pPr>
      <w:r>
        <w:rPr>
          <w:rFonts w:ascii="Arial" w:hAnsi="Arial" w:cs="Arial"/>
          <w:b/>
          <w:bCs/>
          <w:sz w:val="20"/>
          <w:szCs w:val="20"/>
        </w:rPr>
        <w:t>PROTOKÓŁ Nr 3/2005</w:t>
      </w:r>
    </w:p>
    <w:p w:rsidR="007C6D51" w:rsidRDefault="007C6D51" w:rsidP="007C6D51">
      <w:pPr>
        <w:pStyle w:val="NormalnyWeb"/>
        <w:jc w:val="center"/>
      </w:pPr>
      <w:r>
        <w:rPr>
          <w:rFonts w:ascii="Arial" w:hAnsi="Arial" w:cs="Arial"/>
          <w:b/>
          <w:bCs/>
          <w:sz w:val="20"/>
          <w:szCs w:val="20"/>
        </w:rPr>
        <w:t xml:space="preserve">posiedzenia Komisji Rozwoju </w:t>
      </w:r>
      <w:r>
        <w:rPr>
          <w:rFonts w:ascii="Arial" w:hAnsi="Arial" w:cs="Arial"/>
          <w:b/>
          <w:bCs/>
          <w:sz w:val="20"/>
          <w:szCs w:val="20"/>
        </w:rPr>
        <w:br/>
        <w:t>Gospodarczego Budżetu i Finansów</w:t>
      </w:r>
    </w:p>
    <w:p w:rsidR="007C6D51" w:rsidRDefault="007C6D51" w:rsidP="007C6D51">
      <w:pPr>
        <w:pStyle w:val="NormalnyWeb"/>
        <w:jc w:val="center"/>
      </w:pPr>
      <w:r>
        <w:rPr>
          <w:rFonts w:ascii="Arial" w:hAnsi="Arial" w:cs="Arial"/>
          <w:b/>
          <w:bCs/>
          <w:sz w:val="20"/>
          <w:szCs w:val="20"/>
        </w:rPr>
        <w:t>z dnia 23 marca 2005r.</w:t>
      </w:r>
    </w:p>
    <w:p w:rsidR="007C6D51" w:rsidRDefault="007C6D51" w:rsidP="007C6D51">
      <w:pPr>
        <w:pStyle w:val="NormalnyWeb"/>
      </w:pPr>
      <w:r>
        <w:rPr>
          <w:rFonts w:ascii="Arial" w:hAnsi="Arial" w:cs="Arial"/>
          <w:b/>
          <w:bCs/>
          <w:sz w:val="20"/>
          <w:szCs w:val="20"/>
          <w:u w:val="single"/>
        </w:rPr>
        <w:t>Obecni na posiedzeniu:</w:t>
      </w:r>
    </w:p>
    <w:p w:rsidR="007C6D51" w:rsidRDefault="007C6D51" w:rsidP="007C6D51">
      <w:pPr>
        <w:pStyle w:val="NormalnyWeb"/>
      </w:pPr>
      <w:r>
        <w:rPr>
          <w:rFonts w:ascii="Arial" w:hAnsi="Arial" w:cs="Arial"/>
          <w:sz w:val="20"/>
          <w:szCs w:val="20"/>
        </w:rPr>
        <w:t xml:space="preserve">Andrzej </w:t>
      </w:r>
      <w:proofErr w:type="spellStart"/>
      <w:r>
        <w:rPr>
          <w:rFonts w:ascii="Arial" w:hAnsi="Arial" w:cs="Arial"/>
          <w:sz w:val="20"/>
          <w:szCs w:val="20"/>
        </w:rPr>
        <w:t>Idek</w:t>
      </w:r>
      <w:proofErr w:type="spellEnd"/>
      <w:r>
        <w:rPr>
          <w:rFonts w:ascii="Arial" w:hAnsi="Arial" w:cs="Arial"/>
          <w:sz w:val="20"/>
          <w:szCs w:val="20"/>
        </w:rPr>
        <w:t xml:space="preserve"> – Przewodniczący Komisji</w:t>
      </w:r>
    </w:p>
    <w:p w:rsidR="007C6D51" w:rsidRDefault="007C6D51" w:rsidP="007C6D51">
      <w:pPr>
        <w:pStyle w:val="NormalnyWeb"/>
      </w:pPr>
      <w:r>
        <w:rPr>
          <w:rFonts w:ascii="Arial" w:hAnsi="Arial" w:cs="Arial"/>
          <w:sz w:val="20"/>
          <w:szCs w:val="20"/>
        </w:rPr>
        <w:t>Trzciński Stefan – członek</w:t>
      </w:r>
    </w:p>
    <w:p w:rsidR="007C6D51" w:rsidRDefault="007C6D51" w:rsidP="007C6D51">
      <w:pPr>
        <w:pStyle w:val="NormalnyWeb"/>
        <w:rPr>
          <w:rFonts w:ascii="Arial" w:hAnsi="Arial" w:cs="Arial"/>
          <w:sz w:val="20"/>
          <w:szCs w:val="20"/>
        </w:rPr>
      </w:pPr>
      <w:r>
        <w:rPr>
          <w:rFonts w:ascii="Arial" w:hAnsi="Arial" w:cs="Arial"/>
          <w:sz w:val="20"/>
          <w:szCs w:val="20"/>
        </w:rPr>
        <w:t>Doda Eugeniusz– członek</w:t>
      </w:r>
    </w:p>
    <w:p w:rsidR="007C6D51" w:rsidRDefault="007C6D51" w:rsidP="007C6D51">
      <w:pPr>
        <w:pStyle w:val="NormalnyWeb"/>
        <w:rPr>
          <w:rFonts w:ascii="Arial" w:hAnsi="Arial" w:cs="Arial"/>
          <w:sz w:val="20"/>
          <w:szCs w:val="20"/>
        </w:rPr>
      </w:pPr>
      <w:r>
        <w:rPr>
          <w:rFonts w:ascii="Arial" w:hAnsi="Arial" w:cs="Arial"/>
          <w:sz w:val="20"/>
          <w:szCs w:val="20"/>
        </w:rPr>
        <w:t>Andrzej Wasilewski - Skarbnik Gminy</w:t>
      </w:r>
    </w:p>
    <w:p w:rsidR="007C6D51" w:rsidRDefault="007C6D51" w:rsidP="007C6D51">
      <w:pPr>
        <w:pStyle w:val="NormalnyWeb"/>
      </w:pPr>
      <w:r>
        <w:rPr>
          <w:rFonts w:ascii="Arial" w:hAnsi="Arial" w:cs="Arial"/>
          <w:sz w:val="20"/>
          <w:szCs w:val="20"/>
        </w:rPr>
        <w:t xml:space="preserve">Wiesław </w:t>
      </w:r>
      <w:proofErr w:type="spellStart"/>
      <w:r>
        <w:rPr>
          <w:rFonts w:ascii="Arial" w:hAnsi="Arial" w:cs="Arial"/>
          <w:sz w:val="20"/>
          <w:szCs w:val="20"/>
        </w:rPr>
        <w:t>Sadok</w:t>
      </w:r>
      <w:proofErr w:type="spellEnd"/>
      <w:r>
        <w:rPr>
          <w:rFonts w:ascii="Arial" w:hAnsi="Arial" w:cs="Arial"/>
          <w:sz w:val="20"/>
          <w:szCs w:val="20"/>
        </w:rPr>
        <w:t xml:space="preserve"> –Wójt Gminy</w:t>
      </w:r>
    </w:p>
    <w:p w:rsidR="007C6D51" w:rsidRDefault="007C6D51" w:rsidP="007C6D51">
      <w:pPr>
        <w:pStyle w:val="NormalnyWeb"/>
        <w:rPr>
          <w:rFonts w:ascii="Arial" w:hAnsi="Arial" w:cs="Arial"/>
          <w:sz w:val="20"/>
          <w:szCs w:val="20"/>
        </w:rPr>
      </w:pPr>
      <w:r>
        <w:rPr>
          <w:rFonts w:ascii="Arial" w:hAnsi="Arial" w:cs="Arial"/>
          <w:sz w:val="20"/>
          <w:szCs w:val="20"/>
        </w:rPr>
        <w:t>Porządek dzisiejszego posiedzenia przedstawiał się następująco:</w:t>
      </w:r>
    </w:p>
    <w:p w:rsidR="007C6D51" w:rsidRDefault="007C6D51" w:rsidP="007C6D51">
      <w:pPr>
        <w:pStyle w:val="NormalnyWeb"/>
      </w:pPr>
      <w:r>
        <w:rPr>
          <w:rFonts w:ascii="Arial" w:hAnsi="Arial" w:cs="Arial"/>
          <w:sz w:val="20"/>
          <w:szCs w:val="20"/>
        </w:rPr>
        <w:t>1. Rozpatrzenie wykonania budżetu gminy za 2004r.</w:t>
      </w:r>
    </w:p>
    <w:p w:rsidR="007C6D51" w:rsidRDefault="007C6D51" w:rsidP="007C6D51">
      <w:pPr>
        <w:pStyle w:val="NormalnyWeb"/>
      </w:pPr>
      <w:r>
        <w:rPr>
          <w:rFonts w:ascii="Arial" w:hAnsi="Arial" w:cs="Arial"/>
          <w:sz w:val="20"/>
          <w:szCs w:val="20"/>
        </w:rPr>
        <w:t>2. Rozpatrzenie uchwały w sprawie zmian w budżecie gminy na 2005r.</w:t>
      </w:r>
      <w:r>
        <w:rPr>
          <w:rFonts w:ascii="Arial" w:hAnsi="Arial" w:cs="Arial"/>
          <w:sz w:val="20"/>
          <w:szCs w:val="20"/>
        </w:rPr>
        <w:br/>
        <w:t>(Nr XXV/184/2005)</w:t>
      </w:r>
    </w:p>
    <w:p w:rsidR="007C6D51" w:rsidRDefault="007C6D51" w:rsidP="007C6D51">
      <w:pPr>
        <w:pStyle w:val="NormalnyWeb"/>
      </w:pPr>
      <w:r>
        <w:rPr>
          <w:rFonts w:ascii="Arial" w:hAnsi="Arial" w:cs="Arial"/>
          <w:sz w:val="20"/>
          <w:szCs w:val="20"/>
        </w:rPr>
        <w:t>3. Sprawy różne.</w:t>
      </w:r>
    </w:p>
    <w:p w:rsidR="007C6D51" w:rsidRDefault="007C6D51" w:rsidP="007C6D51">
      <w:pPr>
        <w:pStyle w:val="NormalnyWeb"/>
      </w:pPr>
      <w:r>
        <w:rPr>
          <w:rFonts w:ascii="Arial" w:hAnsi="Arial" w:cs="Arial"/>
          <w:sz w:val="20"/>
          <w:szCs w:val="20"/>
        </w:rPr>
        <w:t xml:space="preserve">Protokolantem dzisiejszych obrad była Justyna Leszczyńska. Posiedzenie trwało </w:t>
      </w:r>
      <w:r>
        <w:rPr>
          <w:sz w:val="20"/>
          <w:szCs w:val="20"/>
        </w:rPr>
        <w:br/>
      </w:r>
      <w:r>
        <w:rPr>
          <w:rFonts w:ascii="Arial" w:hAnsi="Arial" w:cs="Arial"/>
          <w:sz w:val="20"/>
          <w:szCs w:val="20"/>
        </w:rPr>
        <w:t>w godzinach od 10.00 do 11.30.</w:t>
      </w:r>
    </w:p>
    <w:p w:rsidR="007C6D51" w:rsidRDefault="007C6D51" w:rsidP="007C6D51">
      <w:pPr>
        <w:pStyle w:val="NormalnyWeb"/>
        <w:rPr>
          <w:b/>
          <w:bCs/>
        </w:rPr>
      </w:pPr>
      <w:r>
        <w:rPr>
          <w:rFonts w:ascii="Arial" w:hAnsi="Arial" w:cs="Arial"/>
          <w:b/>
          <w:bCs/>
          <w:sz w:val="20"/>
          <w:szCs w:val="20"/>
        </w:rPr>
        <w:t>Do pkt. 1</w:t>
      </w:r>
    </w:p>
    <w:p w:rsidR="007C6D51" w:rsidRDefault="007C6D51" w:rsidP="007C6D51">
      <w:pPr>
        <w:pStyle w:val="NormalnyWeb"/>
      </w:pPr>
      <w:r>
        <w:rPr>
          <w:rFonts w:ascii="Arial" w:hAnsi="Arial" w:cs="Arial"/>
          <w:sz w:val="20"/>
          <w:szCs w:val="20"/>
        </w:rPr>
        <w:t xml:space="preserve">W sprawie sprawozdania z wykonania budżetu gminy za 2004 rok Przewodniczący stwierdził, że zostało ono przedstawione szczegółowo, jest ono czytelne. Praktycznie wszelkie zadania planowane wykonano. </w:t>
      </w:r>
    </w:p>
    <w:p w:rsidR="007C6D51" w:rsidRDefault="007C6D51" w:rsidP="007C6D51">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zapytał czemu jest tak małe wykonanie w dziale rolnictwo </w:t>
      </w:r>
      <w:r>
        <w:rPr>
          <w:rFonts w:ascii="Arial" w:hAnsi="Arial" w:cs="Arial"/>
          <w:sz w:val="20"/>
          <w:szCs w:val="20"/>
        </w:rPr>
        <w:br/>
        <w:t xml:space="preserve">i łowiectwo. Skarbnik wyjaśnił, że kwestia ta dotyczy budowy wodociągu </w:t>
      </w:r>
      <w:r>
        <w:rPr>
          <w:sz w:val="20"/>
          <w:szCs w:val="20"/>
        </w:rPr>
        <w:br/>
      </w:r>
      <w:r>
        <w:rPr>
          <w:rFonts w:ascii="Arial" w:hAnsi="Arial" w:cs="Arial"/>
          <w:sz w:val="20"/>
          <w:szCs w:val="20"/>
        </w:rPr>
        <w:t>w Rudzie, wykonanie dotyczy fizycznych środków finansowych.</w:t>
      </w:r>
    </w:p>
    <w:p w:rsidR="007C6D51" w:rsidRDefault="007C6D51" w:rsidP="007C6D51">
      <w:pPr>
        <w:pStyle w:val="NormalnyWeb"/>
      </w:pPr>
      <w:r>
        <w:rPr>
          <w:rFonts w:ascii="Arial" w:hAnsi="Arial" w:cs="Arial"/>
          <w:sz w:val="20"/>
          <w:szCs w:val="20"/>
        </w:rPr>
        <w:t>Przewodniczący stwierdził, że zadowalający jest fakt, że w rozdziale dotyczącym podróży służbowych wykonano tylko 30%.</w:t>
      </w:r>
    </w:p>
    <w:p w:rsidR="007C6D51" w:rsidRDefault="007C6D51" w:rsidP="007C6D51">
      <w:pPr>
        <w:pStyle w:val="NormalnyWeb"/>
        <w:rPr>
          <w:b/>
          <w:bCs/>
        </w:rPr>
      </w:pPr>
      <w:r>
        <w:rPr>
          <w:rFonts w:ascii="Arial" w:hAnsi="Arial" w:cs="Arial"/>
          <w:b/>
          <w:bCs/>
          <w:sz w:val="20"/>
          <w:szCs w:val="20"/>
        </w:rPr>
        <w:t>Do pkt. 2</w:t>
      </w:r>
    </w:p>
    <w:p w:rsidR="007C6D51" w:rsidRDefault="007C6D51" w:rsidP="007C6D51">
      <w:pPr>
        <w:pStyle w:val="NormalnyWeb"/>
      </w:pPr>
      <w:r>
        <w:rPr>
          <w:rFonts w:ascii="Arial" w:hAnsi="Arial" w:cs="Arial"/>
          <w:sz w:val="20"/>
          <w:szCs w:val="20"/>
        </w:rPr>
        <w:t xml:space="preserve">Odnośnie projektu uchwały w sprawie zmian w budżecie gminy </w:t>
      </w:r>
      <w:r>
        <w:rPr>
          <w:rFonts w:ascii="Arial" w:hAnsi="Arial" w:cs="Arial"/>
          <w:sz w:val="20"/>
          <w:szCs w:val="20"/>
        </w:rPr>
        <w:br/>
        <w:t xml:space="preserve">(Nr XXV/184/2005) Skarbnik powiedział, że nie jest zwolennikiem częstych zmian </w:t>
      </w:r>
      <w:r>
        <w:rPr>
          <w:rFonts w:ascii="Arial" w:hAnsi="Arial" w:cs="Arial"/>
          <w:sz w:val="20"/>
          <w:szCs w:val="20"/>
        </w:rPr>
        <w:br/>
        <w:t xml:space="preserve">w budżecie, gdyż plan roczny powinien być realny. Przedłożony projekt uchwały związany jest z otrzymaniem przez gminę decyzji wojewody związanej z realizacją programu “Posiłek dla potrzebujących”. Środki na ten cel powinny zostać ujęte </w:t>
      </w:r>
      <w:r>
        <w:rPr>
          <w:sz w:val="20"/>
          <w:szCs w:val="20"/>
        </w:rPr>
        <w:br/>
      </w:r>
      <w:r>
        <w:rPr>
          <w:rFonts w:ascii="Arial" w:hAnsi="Arial" w:cs="Arial"/>
          <w:sz w:val="20"/>
          <w:szCs w:val="20"/>
        </w:rPr>
        <w:t xml:space="preserve">w budżecie. Z wojewodą zawarto porozumienie w tej sprawie. Ponadto ministerstwo finansów przysłało informację dotyczącą wysokości udziału gminy we wpływach </w:t>
      </w:r>
      <w:r>
        <w:rPr>
          <w:sz w:val="20"/>
          <w:szCs w:val="20"/>
        </w:rPr>
        <w:br/>
      </w:r>
      <w:r>
        <w:rPr>
          <w:rFonts w:ascii="Arial" w:hAnsi="Arial" w:cs="Arial"/>
          <w:sz w:val="20"/>
          <w:szCs w:val="20"/>
        </w:rPr>
        <w:t xml:space="preserve">z podatku dochodowym od osób fizycznych i prawnych. Ponadto ustalono kwotę subwencji ogólnej. </w:t>
      </w:r>
      <w:r>
        <w:rPr>
          <w:rFonts w:ascii="Arial" w:hAnsi="Arial" w:cs="Arial"/>
          <w:sz w:val="20"/>
          <w:szCs w:val="20"/>
        </w:rPr>
        <w:lastRenderedPageBreak/>
        <w:t xml:space="preserve">Zatem po stronie dochodów ujęto środki finansowe pochodzące </w:t>
      </w:r>
      <w:r>
        <w:rPr>
          <w:sz w:val="20"/>
          <w:szCs w:val="20"/>
        </w:rPr>
        <w:br/>
      </w:r>
      <w:r>
        <w:rPr>
          <w:rFonts w:ascii="Arial" w:hAnsi="Arial" w:cs="Arial"/>
          <w:sz w:val="20"/>
          <w:szCs w:val="20"/>
        </w:rPr>
        <w:t xml:space="preserve">z zewnątrz. W załączniku nr 2 do projektu uchwały pojawiają się pewne przesunięcia. </w:t>
      </w:r>
      <w:r>
        <w:rPr>
          <w:sz w:val="20"/>
          <w:szCs w:val="20"/>
        </w:rPr>
        <w:br/>
      </w:r>
      <w:r>
        <w:rPr>
          <w:rFonts w:ascii="Arial" w:hAnsi="Arial" w:cs="Arial"/>
          <w:sz w:val="20"/>
          <w:szCs w:val="20"/>
        </w:rPr>
        <w:t xml:space="preserve">W przypadku spółki komunalnej doprowadzono do klarowanego rozliczania kosztów eksploatacji oczyszczalni. Będą one obliczane w oparciu o opłatę </w:t>
      </w:r>
      <w:r>
        <w:rPr>
          <w:rFonts w:ascii="Arial" w:hAnsi="Arial" w:cs="Arial"/>
          <w:sz w:val="20"/>
          <w:szCs w:val="20"/>
        </w:rPr>
        <w:br/>
        <w:t xml:space="preserve">za odbiór ścieków. Zatem gmina nie będzie pokrywała kosztów ewentualnych awarii. Skarbnik powiedział, że zwiększeniu ulega także dotacja związana </w:t>
      </w:r>
      <w:r>
        <w:rPr>
          <w:sz w:val="20"/>
          <w:szCs w:val="20"/>
        </w:rPr>
        <w:br/>
      </w:r>
      <w:r>
        <w:rPr>
          <w:rFonts w:ascii="Arial" w:hAnsi="Arial" w:cs="Arial"/>
          <w:sz w:val="20"/>
          <w:szCs w:val="20"/>
        </w:rPr>
        <w:t xml:space="preserve">z funkcjonowaniem biblioteki. Wynika to z tego, że w trakcie prac </w:t>
      </w:r>
      <w:r>
        <w:rPr>
          <w:sz w:val="20"/>
          <w:szCs w:val="20"/>
        </w:rPr>
        <w:br/>
      </w:r>
      <w:r>
        <w:rPr>
          <w:rFonts w:ascii="Arial" w:hAnsi="Arial" w:cs="Arial"/>
          <w:sz w:val="20"/>
          <w:szCs w:val="20"/>
        </w:rPr>
        <w:t xml:space="preserve">nad projektem budżetu biblioteka wchodziła w skład ośrodka kultury. </w:t>
      </w:r>
      <w:r>
        <w:rPr>
          <w:rFonts w:ascii="Arial" w:hAnsi="Arial" w:cs="Arial"/>
          <w:sz w:val="20"/>
          <w:szCs w:val="20"/>
        </w:rPr>
        <w:br/>
        <w:t xml:space="preserve">W listopadzie 2004r. Wojewódzki Sąd Administracyjnych uchylił uchwałę </w:t>
      </w:r>
      <w:r>
        <w:rPr>
          <w:rFonts w:ascii="Arial" w:hAnsi="Arial" w:cs="Arial"/>
          <w:sz w:val="20"/>
          <w:szCs w:val="20"/>
        </w:rPr>
        <w:br/>
        <w:t xml:space="preserve">o statucie z VI 2004r. , w związku z tym dokonano zalecanych zmian statutowych. </w:t>
      </w:r>
      <w:r>
        <w:rPr>
          <w:rFonts w:ascii="Arial" w:hAnsi="Arial" w:cs="Arial"/>
          <w:sz w:val="20"/>
          <w:szCs w:val="20"/>
        </w:rPr>
        <w:br/>
        <w:t xml:space="preserve">To pociąga za sobą koszty w wysokości ok. 1000 zł miesięcznie. Dział 805295 związany jest z realizacją programu ”Posiłek dla potrzebujących”. </w:t>
      </w:r>
    </w:p>
    <w:p w:rsidR="007C6D51" w:rsidRDefault="007C6D51" w:rsidP="007C6D51">
      <w:pPr>
        <w:pStyle w:val="NormalnyWeb"/>
      </w:pPr>
      <w:r>
        <w:rPr>
          <w:rFonts w:ascii="Arial" w:hAnsi="Arial" w:cs="Arial"/>
          <w:sz w:val="20"/>
          <w:szCs w:val="20"/>
        </w:rPr>
        <w:t xml:space="preserve">Wójt powiedział, że pewne zmiany należy nanieść w kontekście pisma dotyczącego wysokości składki członkowskie gminy w Fundacji Ochrony Wielkich Jezior Mazurskich, które wynoszą w gminie 50 </w:t>
      </w:r>
      <w:proofErr w:type="spellStart"/>
      <w:r>
        <w:rPr>
          <w:rFonts w:ascii="Arial" w:hAnsi="Arial" w:cs="Arial"/>
          <w:sz w:val="20"/>
          <w:szCs w:val="20"/>
        </w:rPr>
        <w:t>gr</w:t>
      </w:r>
      <w:proofErr w:type="spellEnd"/>
      <w:r>
        <w:rPr>
          <w:rFonts w:ascii="Arial" w:hAnsi="Arial" w:cs="Arial"/>
          <w:sz w:val="20"/>
          <w:szCs w:val="20"/>
        </w:rPr>
        <w:t xml:space="preserve"> od mieszkańca. Zatem w związku z tym </w:t>
      </w:r>
      <w:r>
        <w:rPr>
          <w:rFonts w:ascii="Arial" w:hAnsi="Arial" w:cs="Arial"/>
          <w:sz w:val="20"/>
          <w:szCs w:val="20"/>
        </w:rPr>
        <w:br/>
        <w:t xml:space="preserve">w dziale 900, rozdziale 90002 zwiększenia powinny wynosić 2 080, a plan </w:t>
      </w:r>
      <w:r>
        <w:rPr>
          <w:rFonts w:ascii="Arial" w:hAnsi="Arial" w:cs="Arial"/>
          <w:sz w:val="20"/>
          <w:szCs w:val="20"/>
        </w:rPr>
        <w:br/>
        <w:t xml:space="preserve">po zmianach 2 080, w dziale 921 zwiększenia powinny wynosić 12 499, a plan </w:t>
      </w:r>
      <w:r>
        <w:rPr>
          <w:sz w:val="20"/>
          <w:szCs w:val="20"/>
        </w:rPr>
        <w:br/>
      </w:r>
      <w:r>
        <w:rPr>
          <w:rFonts w:ascii="Arial" w:hAnsi="Arial" w:cs="Arial"/>
          <w:sz w:val="20"/>
          <w:szCs w:val="20"/>
        </w:rPr>
        <w:t>po zmianach 59 519.</w:t>
      </w:r>
    </w:p>
    <w:p w:rsidR="007C6D51" w:rsidRDefault="007C6D51" w:rsidP="007C6D51">
      <w:pPr>
        <w:pStyle w:val="NormalnyWeb"/>
      </w:pPr>
      <w:r>
        <w:rPr>
          <w:rFonts w:ascii="Arial" w:hAnsi="Arial" w:cs="Arial"/>
          <w:sz w:val="20"/>
          <w:szCs w:val="20"/>
        </w:rPr>
        <w:t xml:space="preserve">Andrzej Wasilewski powiedział, że w związku z obchodami 530 – </w:t>
      </w:r>
      <w:proofErr w:type="spellStart"/>
      <w:r>
        <w:rPr>
          <w:rFonts w:ascii="Arial" w:hAnsi="Arial" w:cs="Arial"/>
          <w:sz w:val="20"/>
          <w:szCs w:val="20"/>
        </w:rPr>
        <w:t>lecia</w:t>
      </w:r>
      <w:proofErr w:type="spellEnd"/>
      <w:r>
        <w:rPr>
          <w:rFonts w:ascii="Arial" w:hAnsi="Arial" w:cs="Arial"/>
          <w:sz w:val="20"/>
          <w:szCs w:val="20"/>
        </w:rPr>
        <w:t xml:space="preserve"> powstania Miłek i okolicznych miejscowości, złożono wniosek </w:t>
      </w:r>
      <w:r>
        <w:rPr>
          <w:rFonts w:ascii="Arial" w:hAnsi="Arial" w:cs="Arial"/>
          <w:sz w:val="20"/>
          <w:szCs w:val="20"/>
        </w:rPr>
        <w:br/>
        <w:t xml:space="preserve">o dofinansowanie w ramach projektu, jednak nie wiadomo, kiedy środki </w:t>
      </w:r>
      <w:r>
        <w:rPr>
          <w:rFonts w:ascii="Arial" w:hAnsi="Arial" w:cs="Arial"/>
          <w:sz w:val="20"/>
          <w:szCs w:val="20"/>
        </w:rPr>
        <w:br/>
        <w:t xml:space="preserve">te zostaną gminie przekazane. Środki finansowe będą przeznaczone na wydanie monografii Miłek. Jednak, aby wcześniej rozpocząć proces wydawniczy, należy zabezpieczyć te środki w budżecie, wówczas monografia mogłaby się ukazać już </w:t>
      </w:r>
      <w:r>
        <w:rPr>
          <w:rFonts w:ascii="Arial" w:hAnsi="Arial" w:cs="Arial"/>
          <w:sz w:val="20"/>
          <w:szCs w:val="20"/>
        </w:rPr>
        <w:br/>
        <w:t xml:space="preserve">w tym sezonie turystycznym. </w:t>
      </w:r>
    </w:p>
    <w:p w:rsidR="007C6D51" w:rsidRDefault="007C6D51" w:rsidP="007C6D51">
      <w:pPr>
        <w:pStyle w:val="NormalnyWeb"/>
      </w:pPr>
      <w:r>
        <w:rPr>
          <w:rFonts w:ascii="Arial" w:hAnsi="Arial" w:cs="Arial"/>
          <w:sz w:val="20"/>
          <w:szCs w:val="20"/>
        </w:rPr>
        <w:t xml:space="preserve">Następnie Wójt dodał, że w ramach obchodów 530 – </w:t>
      </w:r>
      <w:proofErr w:type="spellStart"/>
      <w:r>
        <w:rPr>
          <w:rFonts w:ascii="Arial" w:hAnsi="Arial" w:cs="Arial"/>
          <w:sz w:val="20"/>
          <w:szCs w:val="20"/>
        </w:rPr>
        <w:t>lecia</w:t>
      </w:r>
      <w:proofErr w:type="spellEnd"/>
      <w:r>
        <w:rPr>
          <w:rFonts w:ascii="Arial" w:hAnsi="Arial" w:cs="Arial"/>
          <w:sz w:val="20"/>
          <w:szCs w:val="20"/>
        </w:rPr>
        <w:t xml:space="preserve"> powstania Miłek planuje się zorganizowanie uroczystości w Staświnach na Świętej Górze. Jednak rozmiar </w:t>
      </w:r>
      <w:r>
        <w:rPr>
          <w:rFonts w:ascii="Arial" w:hAnsi="Arial" w:cs="Arial"/>
          <w:sz w:val="20"/>
          <w:szCs w:val="20"/>
        </w:rPr>
        <w:br/>
        <w:t xml:space="preserve">tej imprezy jest uzależniony od ilości pozyskanych środków. Ponadto sołtys </w:t>
      </w:r>
      <w:r>
        <w:rPr>
          <w:sz w:val="20"/>
          <w:szCs w:val="20"/>
        </w:rPr>
        <w:br/>
      </w:r>
      <w:r>
        <w:rPr>
          <w:rFonts w:ascii="Arial" w:hAnsi="Arial" w:cs="Arial"/>
          <w:sz w:val="20"/>
          <w:szCs w:val="20"/>
        </w:rPr>
        <w:t xml:space="preserve">ze Staświn przygotuje bezpłatnie wieżę obserwacyjną. Wiele prac będzie wykonywanych za własne środki. Zorganizowane będą także cykliczne imprezy “Rydzewska Majówka”, wyścig kolarski, turniej piłki nożnej o Puchar Wójta. Imprezy te zostaną wplecione w program obchodów 530 – </w:t>
      </w:r>
      <w:proofErr w:type="spellStart"/>
      <w:r>
        <w:rPr>
          <w:rFonts w:ascii="Arial" w:hAnsi="Arial" w:cs="Arial"/>
          <w:sz w:val="20"/>
          <w:szCs w:val="20"/>
        </w:rPr>
        <w:t>lecia</w:t>
      </w:r>
      <w:proofErr w:type="spellEnd"/>
      <w:r>
        <w:rPr>
          <w:rFonts w:ascii="Arial" w:hAnsi="Arial" w:cs="Arial"/>
          <w:sz w:val="20"/>
          <w:szCs w:val="20"/>
        </w:rPr>
        <w:t xml:space="preserve"> Miłek. </w:t>
      </w:r>
    </w:p>
    <w:p w:rsidR="007C6D51" w:rsidRDefault="007C6D51" w:rsidP="007C6D51">
      <w:pPr>
        <w:pStyle w:val="NormalnyWeb"/>
      </w:pPr>
      <w:proofErr w:type="spellStart"/>
      <w:r>
        <w:rPr>
          <w:rFonts w:ascii="Arial" w:hAnsi="Arial" w:cs="Arial"/>
          <w:sz w:val="20"/>
          <w:szCs w:val="20"/>
        </w:rPr>
        <w:t>Idek</w:t>
      </w:r>
      <w:proofErr w:type="spellEnd"/>
      <w:r>
        <w:rPr>
          <w:rFonts w:ascii="Arial" w:hAnsi="Arial" w:cs="Arial"/>
          <w:sz w:val="20"/>
          <w:szCs w:val="20"/>
        </w:rPr>
        <w:t xml:space="preserve"> Andrzej powiedział, że przy opracowywaniu mapy gminy wraz </w:t>
      </w:r>
      <w:r>
        <w:rPr>
          <w:rFonts w:ascii="Arial" w:hAnsi="Arial" w:cs="Arial"/>
          <w:sz w:val="20"/>
          <w:szCs w:val="20"/>
        </w:rPr>
        <w:br/>
        <w:t xml:space="preserve">z monografią być może należałoby uwzględnić mapę dna jezior. Mapy te byłyby przydatne dla turystów. Wójt powiedział, że mapa ta nie jest bogata </w:t>
      </w:r>
      <w:r>
        <w:rPr>
          <w:rFonts w:ascii="Arial" w:hAnsi="Arial" w:cs="Arial"/>
          <w:sz w:val="20"/>
          <w:szCs w:val="20"/>
        </w:rPr>
        <w:br/>
        <w:t xml:space="preserve">w szczegóły. Skarbnik dodał, że ideą mapy było wskazanie gdzie leży gmina Miłki. Przewodniczący stwierdził, że jeżeli istnieje taka możliwość można </w:t>
      </w:r>
      <w:r>
        <w:rPr>
          <w:sz w:val="20"/>
          <w:szCs w:val="20"/>
        </w:rPr>
        <w:br/>
      </w:r>
      <w:r>
        <w:rPr>
          <w:rFonts w:ascii="Arial" w:hAnsi="Arial" w:cs="Arial"/>
          <w:sz w:val="20"/>
          <w:szCs w:val="20"/>
        </w:rPr>
        <w:t xml:space="preserve">by było także umieścić informacje o bunkrach i szlakach rowerowych. </w:t>
      </w:r>
    </w:p>
    <w:p w:rsidR="007C6D51" w:rsidRDefault="007C6D51" w:rsidP="007C6D51">
      <w:pPr>
        <w:pStyle w:val="NormalnyWeb"/>
      </w:pPr>
      <w:r>
        <w:rPr>
          <w:rFonts w:ascii="Arial" w:hAnsi="Arial" w:cs="Arial"/>
          <w:sz w:val="20"/>
          <w:szCs w:val="20"/>
        </w:rPr>
        <w:t xml:space="preserve">Wójt powiedział, że może to się wiązać z dodatkowymi kosztami. Wójt dodał, </w:t>
      </w:r>
      <w:r>
        <w:rPr>
          <w:sz w:val="20"/>
          <w:szCs w:val="20"/>
        </w:rPr>
        <w:br/>
      </w:r>
      <w:r>
        <w:rPr>
          <w:rFonts w:ascii="Arial" w:hAnsi="Arial" w:cs="Arial"/>
          <w:sz w:val="20"/>
          <w:szCs w:val="20"/>
        </w:rPr>
        <w:t>że porozmawia z wykonawcą mapy na ten temat. Mapa będzie stanowić uzupełnienie przewodnika po Miłkach.</w:t>
      </w:r>
    </w:p>
    <w:p w:rsidR="007C6D51" w:rsidRDefault="007C6D51" w:rsidP="007C6D51">
      <w:pPr>
        <w:pStyle w:val="NormalnyWeb"/>
      </w:pPr>
      <w:r>
        <w:rPr>
          <w:rFonts w:ascii="Arial" w:hAnsi="Arial" w:cs="Arial"/>
          <w:sz w:val="20"/>
          <w:szCs w:val="20"/>
        </w:rPr>
        <w:t xml:space="preserve">Następnie poruszono kwestię zakupu samochodu służbowego. </w:t>
      </w:r>
      <w:proofErr w:type="spellStart"/>
      <w:r>
        <w:rPr>
          <w:rFonts w:ascii="Arial" w:hAnsi="Arial" w:cs="Arial"/>
          <w:sz w:val="20"/>
          <w:szCs w:val="20"/>
        </w:rPr>
        <w:t>Idek</w:t>
      </w:r>
      <w:proofErr w:type="spellEnd"/>
      <w:r>
        <w:rPr>
          <w:rFonts w:ascii="Arial" w:hAnsi="Arial" w:cs="Arial"/>
          <w:sz w:val="20"/>
          <w:szCs w:val="20"/>
        </w:rPr>
        <w:t xml:space="preserve"> Andrzej stwierdził, ze taki samochód byłby niezbędny np. dla pracowników GOPS. Wójt dodał, że mikrobus mógłby być wykorzystywany do przewozu dzieci do szkół. Przewodniczący dodał, że mógłby być on także wykorzystywany przez miejscowy ośrodek kultury. Doda Eugeniusz dodał, że prawie wszystkie gminy posiadają służbowe samochody. </w:t>
      </w:r>
    </w:p>
    <w:p w:rsidR="007C6D51" w:rsidRDefault="007C6D51" w:rsidP="007C6D51">
      <w:pPr>
        <w:pStyle w:val="NormalnyWeb"/>
      </w:pPr>
      <w:r>
        <w:rPr>
          <w:rFonts w:ascii="Arial" w:hAnsi="Arial" w:cs="Arial"/>
          <w:sz w:val="20"/>
          <w:szCs w:val="20"/>
        </w:rPr>
        <w:t>Wójt stwierdził, że jeżeli będą odpowiednie warunki ku temu, to rozważy się kwestię zakupu samochodu służbowego.</w:t>
      </w:r>
    </w:p>
    <w:p w:rsidR="007C6D51" w:rsidRDefault="007C6D51" w:rsidP="007C6D51">
      <w:pPr>
        <w:pStyle w:val="NormalnyWeb"/>
      </w:pPr>
      <w:r>
        <w:rPr>
          <w:rFonts w:ascii="Arial" w:hAnsi="Arial" w:cs="Arial"/>
          <w:sz w:val="20"/>
          <w:szCs w:val="20"/>
        </w:rPr>
        <w:t xml:space="preserve">Wiesław </w:t>
      </w:r>
      <w:proofErr w:type="spellStart"/>
      <w:r>
        <w:rPr>
          <w:rFonts w:ascii="Arial" w:hAnsi="Arial" w:cs="Arial"/>
          <w:sz w:val="20"/>
          <w:szCs w:val="20"/>
        </w:rPr>
        <w:t>Sadok</w:t>
      </w:r>
      <w:proofErr w:type="spellEnd"/>
      <w:r>
        <w:rPr>
          <w:rFonts w:ascii="Arial" w:hAnsi="Arial" w:cs="Arial"/>
          <w:sz w:val="20"/>
          <w:szCs w:val="20"/>
        </w:rPr>
        <w:t xml:space="preserve"> poinformował zebranych, że nowy komendant powiatowy policji - </w:t>
      </w:r>
      <w:r>
        <w:rPr>
          <w:rFonts w:ascii="Arial" w:hAnsi="Arial" w:cs="Arial"/>
          <w:sz w:val="20"/>
          <w:szCs w:val="20"/>
        </w:rPr>
        <w:br/>
        <w:t>p. Olszewski powiedział, że jeżeli radni gminy Miłki i Wydminy przeznaczą pewne środki finansowe na zakup niedrogiego samochodu terenowego dla policji, wówczas taki zakup zostanie dokonany.</w:t>
      </w:r>
    </w:p>
    <w:p w:rsidR="007C6D51" w:rsidRDefault="007C6D51" w:rsidP="007C6D51">
      <w:pPr>
        <w:pStyle w:val="NormalnyWeb"/>
      </w:pPr>
      <w:r>
        <w:rPr>
          <w:rFonts w:ascii="Arial" w:hAnsi="Arial" w:cs="Arial"/>
          <w:sz w:val="20"/>
          <w:szCs w:val="20"/>
        </w:rPr>
        <w:lastRenderedPageBreak/>
        <w:t xml:space="preserve">Wójt dodał, że w najbliższym czasie zamierza się sprzedać działkę w </w:t>
      </w:r>
      <w:proofErr w:type="spellStart"/>
      <w:r>
        <w:rPr>
          <w:rFonts w:ascii="Arial" w:hAnsi="Arial" w:cs="Arial"/>
          <w:sz w:val="20"/>
          <w:szCs w:val="20"/>
        </w:rPr>
        <w:t>Ryzdewie</w:t>
      </w:r>
      <w:proofErr w:type="spellEnd"/>
      <w:r>
        <w:rPr>
          <w:rFonts w:ascii="Arial" w:hAnsi="Arial" w:cs="Arial"/>
          <w:sz w:val="20"/>
          <w:szCs w:val="20"/>
        </w:rPr>
        <w:t xml:space="preserve">, </w:t>
      </w:r>
      <w:r>
        <w:rPr>
          <w:sz w:val="20"/>
          <w:szCs w:val="20"/>
        </w:rPr>
        <w:br/>
      </w:r>
      <w:r>
        <w:rPr>
          <w:rFonts w:ascii="Arial" w:hAnsi="Arial" w:cs="Arial"/>
          <w:sz w:val="20"/>
          <w:szCs w:val="20"/>
        </w:rPr>
        <w:t>która jest obecnie użytkowana przez p. Nowakowskich. Jednak nie jest wiadomym, czy dotychczasowy użytkownik kupi w/</w:t>
      </w:r>
      <w:proofErr w:type="spellStart"/>
      <w:r>
        <w:rPr>
          <w:rFonts w:ascii="Arial" w:hAnsi="Arial" w:cs="Arial"/>
          <w:sz w:val="20"/>
          <w:szCs w:val="20"/>
        </w:rPr>
        <w:t>w</w:t>
      </w:r>
      <w:proofErr w:type="spellEnd"/>
      <w:r>
        <w:rPr>
          <w:rFonts w:ascii="Arial" w:hAnsi="Arial" w:cs="Arial"/>
          <w:sz w:val="20"/>
          <w:szCs w:val="20"/>
        </w:rPr>
        <w:t xml:space="preserve"> nieruchomość. Ponadto wykazuje </w:t>
      </w:r>
      <w:r>
        <w:rPr>
          <w:rFonts w:ascii="Arial" w:hAnsi="Arial" w:cs="Arial"/>
          <w:sz w:val="20"/>
          <w:szCs w:val="20"/>
        </w:rPr>
        <w:br/>
        <w:t xml:space="preserve">się do sprzedaży budynek byłej szkoły w Jagodnym Wielkim wraz z możliwością dzierżawy na 10 lat działki nad jeziorem. </w:t>
      </w:r>
    </w:p>
    <w:p w:rsidR="007C6D51" w:rsidRDefault="007C6D51" w:rsidP="007C6D51">
      <w:pPr>
        <w:pStyle w:val="NormalnyWeb"/>
      </w:pPr>
      <w:r>
        <w:rPr>
          <w:rFonts w:ascii="Arial" w:hAnsi="Arial" w:cs="Arial"/>
          <w:sz w:val="20"/>
          <w:szCs w:val="20"/>
        </w:rPr>
        <w:t xml:space="preserve">Odnośnie budowy oczyszczalni przydomowych Wójt powiedział, że istnieją szanse </w:t>
      </w:r>
      <w:r>
        <w:rPr>
          <w:sz w:val="20"/>
          <w:szCs w:val="20"/>
        </w:rPr>
        <w:br/>
      </w:r>
      <w:r>
        <w:rPr>
          <w:rFonts w:ascii="Arial" w:hAnsi="Arial" w:cs="Arial"/>
          <w:sz w:val="20"/>
          <w:szCs w:val="20"/>
        </w:rPr>
        <w:t xml:space="preserve">na pozyskanie dotacji na powyższe. </w:t>
      </w:r>
    </w:p>
    <w:p w:rsidR="007C6D51" w:rsidRDefault="007C6D51" w:rsidP="007C6D51">
      <w:pPr>
        <w:pStyle w:val="NormalnyWeb"/>
      </w:pPr>
      <w:r>
        <w:rPr>
          <w:rFonts w:ascii="Arial" w:hAnsi="Arial" w:cs="Arial"/>
          <w:sz w:val="20"/>
          <w:szCs w:val="20"/>
        </w:rPr>
        <w:t xml:space="preserve">Następnie Wójt poinformował zebranych, że 16 marca br. dobyło się walne zgromadzenie członków spółdzielni usług rolniczych. W tracie posiedzenia dyskutowano na temat zbycia udziałów. Nie uzyskano akceptacji </w:t>
      </w:r>
      <w:r>
        <w:rPr>
          <w:sz w:val="20"/>
          <w:szCs w:val="20"/>
        </w:rPr>
        <w:br/>
      </w:r>
      <w:r>
        <w:rPr>
          <w:rFonts w:ascii="Arial" w:hAnsi="Arial" w:cs="Arial"/>
          <w:sz w:val="20"/>
          <w:szCs w:val="20"/>
        </w:rPr>
        <w:t xml:space="preserve">dla wyodrębnienia się samodzielnej spółdzielni usług rolniczych, </w:t>
      </w:r>
      <w:r>
        <w:rPr>
          <w:rFonts w:ascii="Arial" w:hAnsi="Arial" w:cs="Arial"/>
          <w:sz w:val="20"/>
          <w:szCs w:val="20"/>
        </w:rPr>
        <w:br/>
        <w:t xml:space="preserve">która prowadziłaby działalność gospodarczą. Większość członków opowiedziała się </w:t>
      </w:r>
      <w:r>
        <w:rPr>
          <w:rFonts w:ascii="Arial" w:hAnsi="Arial" w:cs="Arial"/>
          <w:sz w:val="20"/>
          <w:szCs w:val="20"/>
        </w:rPr>
        <w:br/>
        <w:t xml:space="preserve">za zbyciem udziałów. Podjęto uchwałę o likwidacji spółdzielni usług rolniczych </w:t>
      </w:r>
      <w:r>
        <w:rPr>
          <w:rFonts w:ascii="Arial" w:hAnsi="Arial" w:cs="Arial"/>
          <w:sz w:val="20"/>
          <w:szCs w:val="20"/>
        </w:rPr>
        <w:br/>
        <w:t xml:space="preserve">i o zbyciu udziałów z waloryzacja 10 krotną. Udziały te będą kosztowały ok. 73 tyś zł. Kolejne walne zgromadzenie w dniu 4 kwietnia br. ma potwierdzić ważność </w:t>
      </w:r>
      <w:r>
        <w:rPr>
          <w:sz w:val="20"/>
          <w:szCs w:val="20"/>
        </w:rPr>
        <w:br/>
      </w:r>
      <w:r>
        <w:rPr>
          <w:rFonts w:ascii="Arial" w:hAnsi="Arial" w:cs="Arial"/>
          <w:sz w:val="20"/>
          <w:szCs w:val="20"/>
        </w:rPr>
        <w:t>w/</w:t>
      </w:r>
      <w:proofErr w:type="spellStart"/>
      <w:r>
        <w:rPr>
          <w:rFonts w:ascii="Arial" w:hAnsi="Arial" w:cs="Arial"/>
          <w:sz w:val="20"/>
          <w:szCs w:val="20"/>
        </w:rPr>
        <w:t>w</w:t>
      </w:r>
      <w:proofErr w:type="spellEnd"/>
      <w:r>
        <w:rPr>
          <w:rFonts w:ascii="Arial" w:hAnsi="Arial" w:cs="Arial"/>
          <w:sz w:val="20"/>
          <w:szCs w:val="20"/>
        </w:rPr>
        <w:t xml:space="preserve"> uchwał. Wójt powiedział, że na kolejnym spotkaniu wspólników będzie się negocjować wysokość wykupywanych udziałów. Zaproponuje się, by koszty likwidacji pokryć z zysków spółki. Być może uda się zmniejszyć kwotę wykupu udziałów do 50 tyś. zł. Spłata udziałów ma zostać dokonana do końca 2006r. Przewodniczący powiedział, że likwidacja jest słuszna, gdyż mniejsza ilość osób będzie mogła podejmować decyzje dotyczące rozwoju i działalności przedsiębiorstwa.</w:t>
      </w:r>
    </w:p>
    <w:p w:rsidR="007C6D51" w:rsidRDefault="007C6D51" w:rsidP="007C6D51">
      <w:pPr>
        <w:pStyle w:val="NormalnyWeb"/>
      </w:pPr>
      <w:r>
        <w:rPr>
          <w:rFonts w:ascii="Arial" w:hAnsi="Arial" w:cs="Arial"/>
          <w:sz w:val="20"/>
          <w:szCs w:val="20"/>
        </w:rPr>
        <w:t xml:space="preserve">Wójt dodał, że utworzenie jednoosobowej spółki umożliwi pozyskiwanie </w:t>
      </w:r>
      <w:r>
        <w:rPr>
          <w:rFonts w:ascii="Arial" w:hAnsi="Arial" w:cs="Arial"/>
          <w:sz w:val="20"/>
          <w:szCs w:val="20"/>
        </w:rPr>
        <w:br/>
        <w:t xml:space="preserve">przez nią środków unijnych na jej rozwój. Należałoby także rozważyć poszerzenie usług przedsiębiorstwa, np. budowa elementów ogrodzeniowych. </w:t>
      </w:r>
    </w:p>
    <w:p w:rsidR="007C6D51" w:rsidRDefault="007C6D51" w:rsidP="007C6D51">
      <w:pPr>
        <w:pStyle w:val="NormalnyWeb"/>
      </w:pPr>
      <w:r>
        <w:rPr>
          <w:rFonts w:ascii="Arial" w:hAnsi="Arial" w:cs="Arial"/>
          <w:sz w:val="20"/>
          <w:szCs w:val="20"/>
        </w:rPr>
        <w:t xml:space="preserve">Andrzej </w:t>
      </w:r>
      <w:proofErr w:type="spellStart"/>
      <w:r>
        <w:rPr>
          <w:rFonts w:ascii="Arial" w:hAnsi="Arial" w:cs="Arial"/>
          <w:sz w:val="20"/>
          <w:szCs w:val="20"/>
        </w:rPr>
        <w:t>Idek</w:t>
      </w:r>
      <w:proofErr w:type="spellEnd"/>
      <w:r>
        <w:rPr>
          <w:rFonts w:ascii="Arial" w:hAnsi="Arial" w:cs="Arial"/>
          <w:sz w:val="20"/>
          <w:szCs w:val="20"/>
        </w:rPr>
        <w:t xml:space="preserve"> powiedział, że jednoosobowa spółka jest dobrym rozwiązaniem. Doda Eugeniusz dodał, że kierownikiem i organem nadzorującym przedsiębiorstwo będzie Wójt Gminy, który będzie sprawował pieczę nad jej prawidłowym rozwojem </w:t>
      </w:r>
      <w:r>
        <w:rPr>
          <w:rFonts w:ascii="Arial" w:hAnsi="Arial" w:cs="Arial"/>
          <w:sz w:val="20"/>
          <w:szCs w:val="20"/>
        </w:rPr>
        <w:br/>
        <w:t xml:space="preserve">i działalnością. Wójt dodał, że taka organizacja jest tańsza. </w:t>
      </w:r>
    </w:p>
    <w:p w:rsidR="007C6D51" w:rsidRDefault="007C6D51" w:rsidP="007C6D51">
      <w:pPr>
        <w:pStyle w:val="NormalnyWeb"/>
      </w:pPr>
      <w:r>
        <w:rPr>
          <w:rFonts w:ascii="Arial" w:hAnsi="Arial" w:cs="Arial"/>
          <w:sz w:val="20"/>
          <w:szCs w:val="20"/>
        </w:rPr>
        <w:t xml:space="preserve">Po wyczerpaniu porządku obrad Przewodniczący zamknął posiedzenie Komisji </w:t>
      </w:r>
      <w:r>
        <w:rPr>
          <w:rFonts w:ascii="Arial" w:hAnsi="Arial" w:cs="Arial"/>
          <w:sz w:val="20"/>
          <w:szCs w:val="20"/>
        </w:rPr>
        <w:br/>
        <w:t>w dniu 23 marca 2005r.</w:t>
      </w:r>
    </w:p>
    <w:p w:rsidR="007C6D51" w:rsidRDefault="007C6D51" w:rsidP="007C6D51">
      <w:pPr>
        <w:pStyle w:val="NormalnyWeb"/>
      </w:pPr>
      <w:r>
        <w:rPr>
          <w:rFonts w:ascii="Arial" w:hAnsi="Arial" w:cs="Arial"/>
          <w:sz w:val="20"/>
          <w:szCs w:val="20"/>
        </w:rPr>
        <w:t>Prot. Justyna Leszczyńska</w:t>
      </w:r>
    </w:p>
    <w:p w:rsidR="007C6D51" w:rsidRDefault="007C6D51" w:rsidP="007C6D51">
      <w:pPr>
        <w:pStyle w:val="NormalnyWeb"/>
      </w:pPr>
      <w:r>
        <w:rPr>
          <w:rFonts w:ascii="Arial" w:hAnsi="Arial" w:cs="Arial"/>
          <w:sz w:val="20"/>
          <w:szCs w:val="20"/>
        </w:rPr>
        <w:t> </w:t>
      </w:r>
    </w:p>
    <w:p w:rsidR="007C6D51" w:rsidRDefault="007C6D51" w:rsidP="007C6D51">
      <w:pPr>
        <w:pStyle w:val="NormalnyWeb"/>
      </w:pPr>
      <w:r>
        <w:rPr>
          <w:rFonts w:ascii="Arial" w:hAnsi="Arial" w:cs="Arial"/>
          <w:sz w:val="20"/>
          <w:szCs w:val="20"/>
        </w:rPr>
        <w:t> Przewodniczący Komisji</w:t>
      </w:r>
    </w:p>
    <w:p w:rsidR="007C6D51" w:rsidRDefault="007C6D51" w:rsidP="007C6D51">
      <w:pPr>
        <w:pStyle w:val="NormalnyWeb"/>
      </w:pPr>
      <w:r>
        <w:rPr>
          <w:rFonts w:ascii="Arial" w:hAnsi="Arial" w:cs="Arial"/>
          <w:sz w:val="20"/>
          <w:szCs w:val="20"/>
        </w:rPr>
        <w:t xml:space="preserve">Andrzej </w:t>
      </w:r>
      <w:proofErr w:type="spellStart"/>
      <w:r>
        <w:rPr>
          <w:rFonts w:ascii="Arial" w:hAnsi="Arial" w:cs="Arial"/>
          <w:sz w:val="20"/>
          <w:szCs w:val="20"/>
        </w:rPr>
        <w:t>Idek</w:t>
      </w:r>
      <w:proofErr w:type="spellEnd"/>
    </w:p>
    <w:p w:rsidR="00471B5E" w:rsidRPr="007C6D51" w:rsidRDefault="00471B5E" w:rsidP="007C6D51">
      <w:pPr>
        <w:rPr>
          <w:szCs w:val="24"/>
        </w:rPr>
      </w:pPr>
    </w:p>
    <w:sectPr w:rsidR="00471B5E" w:rsidRPr="007C6D51"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51B"/>
    <w:multiLevelType w:val="multilevel"/>
    <w:tmpl w:val="AB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94AD4"/>
    <w:multiLevelType w:val="multilevel"/>
    <w:tmpl w:val="B6A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2442"/>
    <w:multiLevelType w:val="multilevel"/>
    <w:tmpl w:val="6AA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60093"/>
    <w:multiLevelType w:val="multilevel"/>
    <w:tmpl w:val="762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54344"/>
    <w:multiLevelType w:val="multilevel"/>
    <w:tmpl w:val="B2A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10217"/>
    <w:multiLevelType w:val="multilevel"/>
    <w:tmpl w:val="ADDC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85C31"/>
    <w:multiLevelType w:val="multilevel"/>
    <w:tmpl w:val="BD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55BAB"/>
    <w:multiLevelType w:val="multilevel"/>
    <w:tmpl w:val="F614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C0DE8"/>
    <w:multiLevelType w:val="multilevel"/>
    <w:tmpl w:val="78668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92243C"/>
    <w:multiLevelType w:val="multilevel"/>
    <w:tmpl w:val="783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15FC7"/>
    <w:multiLevelType w:val="multilevel"/>
    <w:tmpl w:val="57025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737CD"/>
    <w:multiLevelType w:val="multilevel"/>
    <w:tmpl w:val="D5E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F1BA6"/>
    <w:multiLevelType w:val="multilevel"/>
    <w:tmpl w:val="EF5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400F5"/>
    <w:multiLevelType w:val="multilevel"/>
    <w:tmpl w:val="D5E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5821CB"/>
    <w:multiLevelType w:val="multilevel"/>
    <w:tmpl w:val="1FFE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F44FB1"/>
    <w:multiLevelType w:val="multilevel"/>
    <w:tmpl w:val="D99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55D44"/>
    <w:multiLevelType w:val="multilevel"/>
    <w:tmpl w:val="AB1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FE0B05"/>
    <w:multiLevelType w:val="multilevel"/>
    <w:tmpl w:val="F364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A34743"/>
    <w:multiLevelType w:val="multilevel"/>
    <w:tmpl w:val="4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F17285"/>
    <w:multiLevelType w:val="multilevel"/>
    <w:tmpl w:val="330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C64502"/>
    <w:multiLevelType w:val="multilevel"/>
    <w:tmpl w:val="330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8727ED"/>
    <w:multiLevelType w:val="multilevel"/>
    <w:tmpl w:val="AFC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D654C6"/>
    <w:multiLevelType w:val="multilevel"/>
    <w:tmpl w:val="C9A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96463"/>
    <w:multiLevelType w:val="multilevel"/>
    <w:tmpl w:val="D814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957C7F"/>
    <w:multiLevelType w:val="multilevel"/>
    <w:tmpl w:val="D686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775EE1"/>
    <w:multiLevelType w:val="multilevel"/>
    <w:tmpl w:val="67A8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CB1A55"/>
    <w:multiLevelType w:val="multilevel"/>
    <w:tmpl w:val="A64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FE4CFC"/>
    <w:multiLevelType w:val="multilevel"/>
    <w:tmpl w:val="44E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13"/>
  </w:num>
  <w:num w:numId="5">
    <w:abstractNumId w:val="19"/>
  </w:num>
  <w:num w:numId="6">
    <w:abstractNumId w:val="2"/>
  </w:num>
  <w:num w:numId="7">
    <w:abstractNumId w:val="18"/>
  </w:num>
  <w:num w:numId="8">
    <w:abstractNumId w:val="4"/>
  </w:num>
  <w:num w:numId="9">
    <w:abstractNumId w:val="5"/>
  </w:num>
  <w:num w:numId="10">
    <w:abstractNumId w:val="20"/>
  </w:num>
  <w:num w:numId="11">
    <w:abstractNumId w:val="21"/>
  </w:num>
  <w:num w:numId="12">
    <w:abstractNumId w:val="12"/>
  </w:num>
  <w:num w:numId="13">
    <w:abstractNumId w:val="7"/>
  </w:num>
  <w:num w:numId="14">
    <w:abstractNumId w:val="0"/>
  </w:num>
  <w:num w:numId="15">
    <w:abstractNumId w:val="16"/>
  </w:num>
  <w:num w:numId="16">
    <w:abstractNumId w:val="1"/>
  </w:num>
  <w:num w:numId="17">
    <w:abstractNumId w:val="23"/>
  </w:num>
  <w:num w:numId="18">
    <w:abstractNumId w:val="15"/>
  </w:num>
  <w:num w:numId="19">
    <w:abstractNumId w:val="14"/>
  </w:num>
  <w:num w:numId="20">
    <w:abstractNumId w:val="9"/>
  </w:num>
  <w:num w:numId="21">
    <w:abstractNumId w:val="25"/>
  </w:num>
  <w:num w:numId="22">
    <w:abstractNumId w:val="27"/>
  </w:num>
  <w:num w:numId="23">
    <w:abstractNumId w:val="3"/>
  </w:num>
  <w:num w:numId="24">
    <w:abstractNumId w:val="22"/>
  </w:num>
  <w:num w:numId="25">
    <w:abstractNumId w:val="24"/>
  </w:num>
  <w:num w:numId="26">
    <w:abstractNumId w:val="26"/>
  </w:num>
  <w:num w:numId="27">
    <w:abstractNumId w:val="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A2D16"/>
    <w:rsid w:val="001F0112"/>
    <w:rsid w:val="001F51C4"/>
    <w:rsid w:val="00261BD8"/>
    <w:rsid w:val="003E3978"/>
    <w:rsid w:val="003E3ED4"/>
    <w:rsid w:val="00410228"/>
    <w:rsid w:val="00471B5E"/>
    <w:rsid w:val="00481D2D"/>
    <w:rsid w:val="00656E6F"/>
    <w:rsid w:val="007B0C78"/>
    <w:rsid w:val="007C6D51"/>
    <w:rsid w:val="00832E7D"/>
    <w:rsid w:val="008621AF"/>
    <w:rsid w:val="009067A5"/>
    <w:rsid w:val="00914CD7"/>
    <w:rsid w:val="00966F77"/>
    <w:rsid w:val="009C2623"/>
    <w:rsid w:val="009D3ACB"/>
    <w:rsid w:val="00B52146"/>
    <w:rsid w:val="00DE1A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5273634">
      <w:bodyDiv w:val="1"/>
      <w:marLeft w:val="0"/>
      <w:marRight w:val="0"/>
      <w:marTop w:val="0"/>
      <w:marBottom w:val="0"/>
      <w:divBdr>
        <w:top w:val="none" w:sz="0" w:space="0" w:color="auto"/>
        <w:left w:val="none" w:sz="0" w:space="0" w:color="auto"/>
        <w:bottom w:val="none" w:sz="0" w:space="0" w:color="auto"/>
        <w:right w:val="none" w:sz="0" w:space="0" w:color="auto"/>
      </w:divBdr>
    </w:div>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07439482">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31734610">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6521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2010-09-01T06:36:00Z</dcterms:created>
  <dcterms:modified xsi:type="dcterms:W3CDTF">2010-09-01T06:36:00Z</dcterms:modified>
</cp:coreProperties>
</file>