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0D" w:rsidRDefault="00D1760D" w:rsidP="00D1760D">
      <w:pPr>
        <w:spacing w:before="100" w:beforeAutospacing="1" w:after="100" w:afterAutospacing="1" w:line="240" w:lineRule="auto"/>
        <w:jc w:val="both"/>
        <w:rPr>
          <w:rFonts w:ascii="Arial" w:hAnsi="Arial" w:cs="Arial"/>
          <w:b/>
          <w:bCs w:val="0"/>
          <w:sz w:val="20"/>
          <w:szCs w:val="20"/>
        </w:rPr>
      </w:pPr>
      <w:r>
        <w:rPr>
          <w:b/>
          <w:bCs w:val="0"/>
        </w:rPr>
        <w:t>Posiedzenie Komisji w dniu 24 stycznia 2005r</w:t>
      </w:r>
    </w:p>
    <w:p w:rsidR="00D1760D" w:rsidRDefault="00D1760D" w:rsidP="00D1760D">
      <w:pPr>
        <w:spacing w:before="100" w:beforeAutospacing="1" w:after="100" w:afterAutospacing="1" w:line="240" w:lineRule="auto"/>
        <w:jc w:val="right"/>
        <w:rPr>
          <w:rFonts w:ascii="Arial" w:hAnsi="Arial" w:cs="Arial"/>
          <w:b/>
          <w:bCs w:val="0"/>
          <w:sz w:val="20"/>
          <w:szCs w:val="20"/>
        </w:rPr>
      </w:pPr>
    </w:p>
    <w:p w:rsidR="00D1760D" w:rsidRDefault="00D1760D" w:rsidP="00D1760D">
      <w:pPr>
        <w:spacing w:before="100" w:beforeAutospacing="1" w:after="100" w:afterAutospacing="1" w:line="240" w:lineRule="auto"/>
        <w:jc w:val="right"/>
        <w:rPr>
          <w:rFonts w:ascii="Arial" w:eastAsia="Times New Roman" w:hAnsi="Arial" w:cs="Arial"/>
          <w:b/>
          <w:iCs w:val="0"/>
          <w:sz w:val="20"/>
          <w:szCs w:val="20"/>
          <w:lang w:eastAsia="pl-PL"/>
        </w:rPr>
      </w:pPr>
      <w:r>
        <w:rPr>
          <w:rFonts w:ascii="Arial" w:hAnsi="Arial" w:cs="Arial"/>
          <w:b/>
          <w:bCs w:val="0"/>
          <w:sz w:val="20"/>
          <w:szCs w:val="20"/>
        </w:rPr>
        <w:t>Miłki, 24 stycznia 2005r.</w:t>
      </w:r>
    </w:p>
    <w:p w:rsidR="00D1760D" w:rsidRPr="00D1760D" w:rsidRDefault="00D1760D" w:rsidP="00D1760D">
      <w:pPr>
        <w:spacing w:before="100" w:beforeAutospacing="1" w:after="100" w:afterAutospacing="1" w:line="240" w:lineRule="auto"/>
        <w:jc w:val="center"/>
        <w:rPr>
          <w:rFonts w:eastAsia="Times New Roman" w:cs="Times New Roman"/>
          <w:b/>
          <w:iCs w:val="0"/>
          <w:lang w:eastAsia="pl-PL"/>
        </w:rPr>
      </w:pPr>
      <w:r w:rsidRPr="00D1760D">
        <w:rPr>
          <w:rFonts w:ascii="Arial" w:eastAsia="Times New Roman" w:hAnsi="Arial" w:cs="Arial"/>
          <w:b/>
          <w:iCs w:val="0"/>
          <w:sz w:val="20"/>
          <w:szCs w:val="20"/>
          <w:lang w:eastAsia="pl-PL"/>
        </w:rPr>
        <w:t>P R O T O K Ó Ł</w:t>
      </w:r>
    </w:p>
    <w:p w:rsidR="00D1760D" w:rsidRPr="00D1760D" w:rsidRDefault="00D1760D" w:rsidP="00D1760D">
      <w:pPr>
        <w:spacing w:before="100" w:beforeAutospacing="1" w:after="100" w:afterAutospacing="1" w:line="240" w:lineRule="auto"/>
        <w:jc w:val="center"/>
        <w:rPr>
          <w:rFonts w:eastAsia="Times New Roman" w:cs="Times New Roman"/>
          <w:b/>
          <w:iCs w:val="0"/>
          <w:lang w:eastAsia="pl-PL"/>
        </w:rPr>
      </w:pPr>
      <w:r w:rsidRPr="00D1760D">
        <w:rPr>
          <w:rFonts w:ascii="Arial" w:eastAsia="Times New Roman" w:hAnsi="Arial" w:cs="Arial"/>
          <w:b/>
          <w:iCs w:val="0"/>
          <w:sz w:val="20"/>
          <w:szCs w:val="20"/>
          <w:lang w:eastAsia="pl-PL"/>
        </w:rPr>
        <w:t xml:space="preserve">POSIEDZENIA KOMISJI ROLNICTWA, </w:t>
      </w:r>
      <w:r w:rsidRPr="00D1760D">
        <w:rPr>
          <w:rFonts w:ascii="Arial" w:eastAsia="Times New Roman" w:hAnsi="Arial" w:cs="Arial"/>
          <w:b/>
          <w:iCs w:val="0"/>
          <w:sz w:val="20"/>
          <w:szCs w:val="20"/>
          <w:lang w:eastAsia="pl-PL"/>
        </w:rPr>
        <w:br/>
        <w:t xml:space="preserve">OCHRONY ŚRODOWISKA </w:t>
      </w:r>
      <w:r w:rsidRPr="00D1760D">
        <w:rPr>
          <w:rFonts w:ascii="Arial" w:eastAsia="Times New Roman" w:hAnsi="Arial" w:cs="Arial"/>
          <w:b/>
          <w:iCs w:val="0"/>
          <w:sz w:val="20"/>
          <w:szCs w:val="20"/>
          <w:lang w:eastAsia="pl-PL"/>
        </w:rPr>
        <w:br/>
        <w:t>I TURYSTYKI W DNIU 24 STYCZNIA 2005R.</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eastAsia="Times New Roman" w:cs="Times New Roman"/>
          <w:bCs w:val="0"/>
          <w:iCs w:val="0"/>
          <w:lang w:eastAsia="pl-PL"/>
        </w:rPr>
        <w:t> </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
          <w:i/>
          <w:sz w:val="20"/>
          <w:szCs w:val="20"/>
          <w:lang w:eastAsia="pl-PL"/>
        </w:rPr>
        <w:t>Obecni na posiedzeniu:</w:t>
      </w:r>
    </w:p>
    <w:p w:rsidR="00D1760D" w:rsidRPr="00D1760D" w:rsidRDefault="00D1760D" w:rsidP="00D1760D">
      <w:pPr>
        <w:numPr>
          <w:ilvl w:val="0"/>
          <w:numId w:val="8"/>
        </w:num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Kozak Zygmunt – członek,</w:t>
      </w:r>
    </w:p>
    <w:p w:rsidR="00D1760D" w:rsidRPr="00D1760D" w:rsidRDefault="00D1760D" w:rsidP="00D1760D">
      <w:pPr>
        <w:numPr>
          <w:ilvl w:val="0"/>
          <w:numId w:val="8"/>
        </w:num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Cimoch Halina – członek,</w:t>
      </w:r>
    </w:p>
    <w:p w:rsidR="00D1760D" w:rsidRPr="00D1760D" w:rsidRDefault="00D1760D" w:rsidP="00D1760D">
      <w:pPr>
        <w:numPr>
          <w:ilvl w:val="0"/>
          <w:numId w:val="8"/>
        </w:numPr>
        <w:spacing w:before="100" w:beforeAutospacing="1" w:after="100" w:afterAutospacing="1" w:line="240" w:lineRule="auto"/>
        <w:rPr>
          <w:rFonts w:eastAsia="Times New Roman" w:cs="Times New Roman"/>
          <w:bCs w:val="0"/>
          <w:iCs w:val="0"/>
          <w:lang w:eastAsia="pl-PL"/>
        </w:rPr>
      </w:pPr>
      <w:proofErr w:type="spellStart"/>
      <w:r w:rsidRPr="00D1760D">
        <w:rPr>
          <w:rFonts w:ascii="Arial" w:eastAsia="Times New Roman" w:hAnsi="Arial" w:cs="Arial"/>
          <w:bCs w:val="0"/>
          <w:iCs w:val="0"/>
          <w:sz w:val="20"/>
          <w:szCs w:val="20"/>
          <w:lang w:eastAsia="pl-PL"/>
        </w:rPr>
        <w:t>Skoratko</w:t>
      </w:r>
      <w:proofErr w:type="spellEnd"/>
      <w:r w:rsidRPr="00D1760D">
        <w:rPr>
          <w:rFonts w:ascii="Arial" w:eastAsia="Times New Roman" w:hAnsi="Arial" w:cs="Arial"/>
          <w:bCs w:val="0"/>
          <w:iCs w:val="0"/>
          <w:sz w:val="20"/>
          <w:szCs w:val="20"/>
          <w:lang w:eastAsia="pl-PL"/>
        </w:rPr>
        <w:t xml:space="preserve"> Włodzimierz – Sekretarz Gminy</w:t>
      </w:r>
    </w:p>
    <w:p w:rsidR="00D1760D" w:rsidRPr="00D1760D" w:rsidRDefault="00D1760D" w:rsidP="00D1760D">
      <w:pPr>
        <w:spacing w:before="100" w:beforeAutospacing="1" w:after="100" w:afterAutospacing="1" w:line="240" w:lineRule="auto"/>
        <w:rPr>
          <w:rFonts w:ascii="Arial" w:eastAsia="Times New Roman" w:hAnsi="Arial" w:cs="Arial"/>
          <w:bCs w:val="0"/>
          <w:iCs w:val="0"/>
          <w:sz w:val="20"/>
          <w:szCs w:val="20"/>
          <w:lang w:eastAsia="pl-PL"/>
        </w:rPr>
      </w:pPr>
      <w:r w:rsidRPr="00D1760D">
        <w:rPr>
          <w:rFonts w:ascii="Arial" w:eastAsia="Times New Roman" w:hAnsi="Arial" w:cs="Arial"/>
          <w:bCs w:val="0"/>
          <w:iCs w:val="0"/>
          <w:sz w:val="20"/>
          <w:szCs w:val="20"/>
          <w:lang w:eastAsia="pl-PL"/>
        </w:rPr>
        <w:t> </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
          <w:i/>
          <w:sz w:val="20"/>
          <w:szCs w:val="20"/>
          <w:lang w:eastAsia="pl-PL"/>
        </w:rPr>
        <w:t>Porządek posiedzenia:</w:t>
      </w:r>
    </w:p>
    <w:p w:rsidR="00D1760D" w:rsidRPr="00D1760D" w:rsidRDefault="00D1760D" w:rsidP="00D1760D">
      <w:pPr>
        <w:numPr>
          <w:ilvl w:val="0"/>
          <w:numId w:val="9"/>
        </w:numPr>
        <w:spacing w:before="100" w:beforeAutospacing="1" w:after="100" w:afterAutospacing="1" w:line="240" w:lineRule="auto"/>
        <w:rPr>
          <w:rFonts w:ascii="Arial" w:eastAsia="Times New Roman" w:hAnsi="Arial" w:cs="Arial"/>
          <w:bCs w:val="0"/>
          <w:iCs w:val="0"/>
          <w:sz w:val="20"/>
          <w:szCs w:val="20"/>
          <w:lang w:eastAsia="pl-PL"/>
        </w:rPr>
      </w:pPr>
      <w:r w:rsidRPr="00D1760D">
        <w:rPr>
          <w:rFonts w:ascii="Arial" w:eastAsia="Times New Roman" w:hAnsi="Arial" w:cs="Arial"/>
          <w:bCs w:val="0"/>
          <w:iCs w:val="0"/>
          <w:sz w:val="20"/>
          <w:szCs w:val="20"/>
          <w:lang w:eastAsia="pl-PL"/>
        </w:rPr>
        <w:t>Przygotowanie sprawozdania z działalności Komisji za 2004r.</w:t>
      </w:r>
    </w:p>
    <w:p w:rsidR="00D1760D" w:rsidRPr="00D1760D" w:rsidRDefault="00D1760D" w:rsidP="00D1760D">
      <w:pPr>
        <w:numPr>
          <w:ilvl w:val="0"/>
          <w:numId w:val="9"/>
        </w:numPr>
        <w:spacing w:before="100" w:beforeAutospacing="1" w:after="100" w:afterAutospacing="1" w:line="240" w:lineRule="auto"/>
        <w:rPr>
          <w:rFonts w:ascii="Arial" w:eastAsia="Times New Roman" w:hAnsi="Arial" w:cs="Arial"/>
          <w:bCs w:val="0"/>
          <w:iCs w:val="0"/>
          <w:sz w:val="20"/>
          <w:szCs w:val="20"/>
          <w:lang w:eastAsia="pl-PL"/>
        </w:rPr>
      </w:pPr>
      <w:r w:rsidRPr="00D1760D">
        <w:rPr>
          <w:rFonts w:ascii="Arial" w:eastAsia="Times New Roman" w:hAnsi="Arial" w:cs="Arial"/>
          <w:bCs w:val="0"/>
          <w:iCs w:val="0"/>
          <w:sz w:val="20"/>
          <w:szCs w:val="20"/>
          <w:lang w:eastAsia="pl-PL"/>
        </w:rPr>
        <w:t>Przygotowanie planu pracy Komisji na 2005r.</w:t>
      </w:r>
    </w:p>
    <w:p w:rsidR="00D1760D" w:rsidRPr="00D1760D" w:rsidRDefault="00D1760D" w:rsidP="00D1760D">
      <w:pPr>
        <w:numPr>
          <w:ilvl w:val="0"/>
          <w:numId w:val="9"/>
        </w:num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Omówienie projektu uchwały w sprawie nadania Honorowego Obywatelstwa Gminy Miłki.</w:t>
      </w:r>
    </w:p>
    <w:p w:rsidR="00D1760D" w:rsidRPr="00D1760D" w:rsidRDefault="00D1760D" w:rsidP="00D1760D">
      <w:pPr>
        <w:numPr>
          <w:ilvl w:val="0"/>
          <w:numId w:val="9"/>
        </w:num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Sprawy różne.</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Protokolantem dzisiejszego posiedzenia była Justyna Leszczyńska. Posiedzenie trwało od godziny 9.00 do 9.45.</w:t>
      </w:r>
    </w:p>
    <w:p w:rsidR="00D1760D" w:rsidRPr="00D1760D" w:rsidRDefault="00D1760D" w:rsidP="00D1760D">
      <w:pPr>
        <w:spacing w:before="100" w:beforeAutospacing="1" w:after="100" w:afterAutospacing="1" w:line="240" w:lineRule="auto"/>
        <w:ind w:left="720"/>
        <w:rPr>
          <w:rFonts w:eastAsia="Times New Roman" w:cs="Times New Roman"/>
          <w:b/>
          <w:iCs w:val="0"/>
          <w:lang w:eastAsia="pl-PL"/>
        </w:rPr>
      </w:pPr>
      <w:r w:rsidRPr="00D1760D">
        <w:rPr>
          <w:rFonts w:ascii="Arial" w:eastAsia="Times New Roman" w:hAnsi="Arial" w:cs="Arial"/>
          <w:b/>
          <w:iCs w:val="0"/>
          <w:sz w:val="20"/>
          <w:szCs w:val="20"/>
          <w:lang w:eastAsia="pl-PL"/>
        </w:rPr>
        <w:t>Do pkt. 1.</w:t>
      </w:r>
    </w:p>
    <w:p w:rsidR="00D1760D" w:rsidRPr="00D1760D" w:rsidRDefault="00D1760D" w:rsidP="00D1760D">
      <w:pPr>
        <w:spacing w:before="100" w:beforeAutospacing="1" w:after="100" w:afterAutospacing="1" w:line="240" w:lineRule="auto"/>
        <w:ind w:left="720"/>
        <w:rPr>
          <w:rFonts w:ascii="Arial" w:eastAsia="Times New Roman" w:hAnsi="Arial" w:cs="Arial"/>
          <w:bCs w:val="0"/>
          <w:iCs w:val="0"/>
          <w:sz w:val="20"/>
          <w:szCs w:val="20"/>
          <w:lang w:eastAsia="pl-PL"/>
        </w:rPr>
      </w:pPr>
      <w:r w:rsidRPr="00D1760D">
        <w:rPr>
          <w:rFonts w:ascii="Arial" w:eastAsia="Times New Roman" w:hAnsi="Arial" w:cs="Arial"/>
          <w:bCs w:val="0"/>
          <w:iCs w:val="0"/>
          <w:sz w:val="20"/>
          <w:szCs w:val="20"/>
          <w:lang w:eastAsia="pl-PL"/>
        </w:rPr>
        <w:t>Komisja przygotowała sprawozdanie z działalności Komisji za 2004r. stanowiące załącznik do niniejszego protokołu.</w:t>
      </w:r>
    </w:p>
    <w:p w:rsidR="00D1760D" w:rsidRPr="00D1760D" w:rsidRDefault="00D1760D" w:rsidP="00D1760D">
      <w:pPr>
        <w:spacing w:before="100" w:beforeAutospacing="1" w:after="100" w:afterAutospacing="1" w:line="240" w:lineRule="auto"/>
        <w:ind w:left="720"/>
        <w:rPr>
          <w:rFonts w:ascii="Arial" w:eastAsia="Times New Roman" w:hAnsi="Arial" w:cs="Arial"/>
          <w:b/>
          <w:iCs w:val="0"/>
          <w:sz w:val="20"/>
          <w:szCs w:val="20"/>
          <w:lang w:eastAsia="pl-PL"/>
        </w:rPr>
      </w:pPr>
      <w:r w:rsidRPr="00D1760D">
        <w:rPr>
          <w:rFonts w:ascii="Arial" w:eastAsia="Times New Roman" w:hAnsi="Arial" w:cs="Arial"/>
          <w:b/>
          <w:iCs w:val="0"/>
          <w:sz w:val="20"/>
          <w:szCs w:val="20"/>
          <w:lang w:eastAsia="pl-PL"/>
        </w:rPr>
        <w:t>Do pkt. 2.</w:t>
      </w:r>
    </w:p>
    <w:p w:rsidR="00D1760D" w:rsidRPr="00D1760D" w:rsidRDefault="00D1760D" w:rsidP="00D1760D">
      <w:pPr>
        <w:spacing w:before="100" w:beforeAutospacing="1" w:after="100" w:afterAutospacing="1" w:line="240" w:lineRule="auto"/>
        <w:ind w:left="720"/>
        <w:rPr>
          <w:rFonts w:ascii="Arial" w:eastAsia="Times New Roman" w:hAnsi="Arial" w:cs="Arial"/>
          <w:bCs w:val="0"/>
          <w:iCs w:val="0"/>
          <w:sz w:val="20"/>
          <w:szCs w:val="20"/>
          <w:lang w:eastAsia="pl-PL"/>
        </w:rPr>
      </w:pPr>
      <w:r w:rsidRPr="00D1760D">
        <w:rPr>
          <w:rFonts w:ascii="Arial" w:eastAsia="Times New Roman" w:hAnsi="Arial" w:cs="Arial"/>
          <w:bCs w:val="0"/>
          <w:iCs w:val="0"/>
          <w:sz w:val="20"/>
          <w:szCs w:val="20"/>
          <w:lang w:eastAsia="pl-PL"/>
        </w:rPr>
        <w:t>Komisja przygotowała plan pracy Komisji na 2005 rok. Plan pracy stanowi załącznik do protokołu.</w:t>
      </w:r>
    </w:p>
    <w:p w:rsidR="00D1760D" w:rsidRPr="00D1760D" w:rsidRDefault="00D1760D" w:rsidP="00D1760D">
      <w:pPr>
        <w:spacing w:before="100" w:beforeAutospacing="1" w:after="100" w:afterAutospacing="1" w:line="240" w:lineRule="auto"/>
        <w:rPr>
          <w:rFonts w:eastAsia="Times New Roman" w:cs="Times New Roman"/>
          <w:b/>
          <w:iCs w:val="0"/>
          <w:lang w:eastAsia="pl-PL"/>
        </w:rPr>
      </w:pPr>
      <w:r w:rsidRPr="00D1760D">
        <w:rPr>
          <w:rFonts w:ascii="Arial" w:eastAsia="Times New Roman" w:hAnsi="Arial" w:cs="Arial"/>
          <w:b/>
          <w:iCs w:val="0"/>
          <w:sz w:val="20"/>
          <w:szCs w:val="20"/>
          <w:lang w:eastAsia="pl-PL"/>
        </w:rPr>
        <w:t>Do pkt. 3.</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Sekretarz Gminy powiedział, że w związku z jubileuszem powstania Miłek postanowiono ustalić tryb i możliwość przyznawania honorowego obywatelstwa osobom zasłużonym i rozpocząć prace nad opracowaniem herbu gminy. Sprawa herbu jest sprawą wymagającą długiej procedury. Herb musi być zaopiniowany przez specjalną komisję heraldyczną. Nawiązano rozmowy z plastykiem heraldykiem, który ma przygotować projekt herbu.</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 xml:space="preserve">Odnośnie tytułu honorowego obywatela Sekretarz powiedział, że zakłada się, </w:t>
      </w:r>
      <w:r w:rsidRPr="00D1760D">
        <w:rPr>
          <w:rFonts w:ascii="Arial" w:eastAsia="Times New Roman" w:hAnsi="Arial" w:cs="Arial"/>
          <w:bCs w:val="0"/>
          <w:iCs w:val="0"/>
          <w:sz w:val="20"/>
          <w:szCs w:val="20"/>
          <w:lang w:eastAsia="pl-PL"/>
        </w:rPr>
        <w:br/>
        <w:t xml:space="preserve">że osoba uhonorowana otrzymałaby medal i dyplom. Planuje się także opracowanie statuetki, która byłaby wręczana gościom, osobistościom, czy sponsorom. </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 xml:space="preserve">Projekt statuetki oraz medalu został przedstawiony Komisji. </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lastRenderedPageBreak/>
        <w:t xml:space="preserve">Sekretarz powiedział, że medal zostanie wykonany z brązu. Projekt medalu zawiera trzy wersje rewersu, jednak proponuje się, by zastosowano wersję “c” rewersu </w:t>
      </w:r>
      <w:r w:rsidRPr="00D1760D">
        <w:rPr>
          <w:rFonts w:ascii="Arial" w:eastAsia="Times New Roman" w:hAnsi="Arial" w:cs="Arial"/>
          <w:bCs w:val="0"/>
          <w:iCs w:val="0"/>
          <w:sz w:val="20"/>
          <w:szCs w:val="20"/>
          <w:lang w:eastAsia="pl-PL"/>
        </w:rPr>
        <w:br/>
        <w:t xml:space="preserve">z tego względu, że nie zawiera ona </w:t>
      </w:r>
      <w:proofErr w:type="spellStart"/>
      <w:r w:rsidRPr="00D1760D">
        <w:rPr>
          <w:rFonts w:ascii="Arial" w:eastAsia="Times New Roman" w:hAnsi="Arial" w:cs="Arial"/>
          <w:bCs w:val="0"/>
          <w:iCs w:val="0"/>
          <w:sz w:val="20"/>
          <w:szCs w:val="20"/>
          <w:lang w:eastAsia="pl-PL"/>
        </w:rPr>
        <w:t>loga</w:t>
      </w:r>
      <w:proofErr w:type="spellEnd"/>
      <w:r w:rsidRPr="00D1760D">
        <w:rPr>
          <w:rFonts w:ascii="Arial" w:eastAsia="Times New Roman" w:hAnsi="Arial" w:cs="Arial"/>
          <w:bCs w:val="0"/>
          <w:iCs w:val="0"/>
          <w:sz w:val="20"/>
          <w:szCs w:val="20"/>
          <w:lang w:eastAsia="pl-PL"/>
        </w:rPr>
        <w:t xml:space="preserve"> Miłek. Uchwalenie uchwały w sprawie nadania tytułu honorowego obywatela podkreśliłoby wagę tegorocznych uroczystości jubileuszowych. </w:t>
      </w:r>
      <w:proofErr w:type="spellStart"/>
      <w:r w:rsidRPr="00D1760D">
        <w:rPr>
          <w:rFonts w:ascii="Arial" w:eastAsia="Times New Roman" w:hAnsi="Arial" w:cs="Arial"/>
          <w:bCs w:val="0"/>
          <w:iCs w:val="0"/>
          <w:sz w:val="20"/>
          <w:szCs w:val="20"/>
          <w:lang w:eastAsia="pl-PL"/>
        </w:rPr>
        <w:t>Skoratko</w:t>
      </w:r>
      <w:proofErr w:type="spellEnd"/>
      <w:r w:rsidRPr="00D1760D">
        <w:rPr>
          <w:rFonts w:ascii="Arial" w:eastAsia="Times New Roman" w:hAnsi="Arial" w:cs="Arial"/>
          <w:bCs w:val="0"/>
          <w:iCs w:val="0"/>
          <w:sz w:val="20"/>
          <w:szCs w:val="20"/>
          <w:lang w:eastAsia="pl-PL"/>
        </w:rPr>
        <w:t xml:space="preserve"> Włodzimierz poprosił, by Komisja wypowiedziała się co do przedłożonych powyżej propozycji. Koszty wykonania medalu wynoszą od 400 do 1000 zł za stronę w ramach prac autorskich, wykonanie medalu to koszt ok. 40 zł, dodatkowo ozdobne etui w kwocie ok. 30 zł. </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 xml:space="preserve">Sekretarz dodał, że statuetka stanowi odrębną kwestię. </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 xml:space="preserve">Halina Cimoch powiedziała, że powyższe propozycje są do przyjęcia. </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Kozak Zygmunt również wyraził pozytywną opinię w tej kwestii.</w:t>
      </w:r>
    </w:p>
    <w:p w:rsidR="00D1760D" w:rsidRPr="00D1760D" w:rsidRDefault="00D1760D" w:rsidP="00D1760D">
      <w:pPr>
        <w:spacing w:before="100" w:beforeAutospacing="1" w:after="100" w:afterAutospacing="1" w:line="240" w:lineRule="auto"/>
        <w:rPr>
          <w:rFonts w:eastAsia="Times New Roman" w:cs="Times New Roman"/>
          <w:b/>
          <w:iCs w:val="0"/>
          <w:lang w:eastAsia="pl-PL"/>
        </w:rPr>
      </w:pPr>
      <w:r w:rsidRPr="00D1760D">
        <w:rPr>
          <w:rFonts w:ascii="Arial" w:eastAsia="Times New Roman" w:hAnsi="Arial" w:cs="Arial"/>
          <w:b/>
          <w:iCs w:val="0"/>
          <w:sz w:val="20"/>
          <w:szCs w:val="20"/>
          <w:lang w:eastAsia="pl-PL"/>
        </w:rPr>
        <w:t>Do pkt. 4</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Halina Cimoch poprosiła o wyjaśnienie sytuacji jaka ma miejsce w miejscowości Lipowy Dwór. Sekretarz powiedział, że problem tam stanowi wywóz szamba. Powstała taka sytuacja, że tylko część mieszkańców opłaca koszty wywozu, natomiast część nie wywiązuje się z tego obowiązku. PUKR nie wykonują usług nieodpłatnie, w związku z tym szambo nie jest wywożone. Gmina nie powinna pokrywać kosztów, które ciążą na mieszkańcach. Ponadto mieszkają tam ludzie, którzy nie są pozbawieni środków do życia. Otrzymują oni bowiem zasiłki, dodatki mieszkaniowe. Najlepszym rozwiązaniem dla tamtejszych mieszkańców byłoby założenie wspólnoty mieszkaniowej, jednak mieszkańcy nie mogą porozumieć się w tej kwestii.</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 xml:space="preserve">Następnie Halina Cimoch powiedziała, że na ulicy Kwiatowej w Miłkach </w:t>
      </w:r>
      <w:r w:rsidRPr="00D1760D">
        <w:rPr>
          <w:rFonts w:ascii="Arial" w:eastAsia="Times New Roman" w:hAnsi="Arial" w:cs="Arial"/>
          <w:bCs w:val="0"/>
          <w:iCs w:val="0"/>
          <w:sz w:val="20"/>
          <w:szCs w:val="20"/>
          <w:lang w:eastAsia="pl-PL"/>
        </w:rPr>
        <w:br/>
        <w:t xml:space="preserve">z sanitariatów dobiega nieprzyjemny zapach. Włodzimierz </w:t>
      </w:r>
      <w:proofErr w:type="spellStart"/>
      <w:r w:rsidRPr="00D1760D">
        <w:rPr>
          <w:rFonts w:ascii="Arial" w:eastAsia="Times New Roman" w:hAnsi="Arial" w:cs="Arial"/>
          <w:bCs w:val="0"/>
          <w:iCs w:val="0"/>
          <w:sz w:val="20"/>
          <w:szCs w:val="20"/>
          <w:lang w:eastAsia="pl-PL"/>
        </w:rPr>
        <w:t>Skoratko</w:t>
      </w:r>
      <w:proofErr w:type="spellEnd"/>
      <w:r w:rsidRPr="00D1760D">
        <w:rPr>
          <w:rFonts w:ascii="Arial" w:eastAsia="Times New Roman" w:hAnsi="Arial" w:cs="Arial"/>
          <w:bCs w:val="0"/>
          <w:iCs w:val="0"/>
          <w:sz w:val="20"/>
          <w:szCs w:val="20"/>
          <w:lang w:eastAsia="pl-PL"/>
        </w:rPr>
        <w:t xml:space="preserve"> powiedział, </w:t>
      </w:r>
      <w:r w:rsidRPr="00D1760D">
        <w:rPr>
          <w:rFonts w:ascii="Arial" w:eastAsia="Times New Roman" w:hAnsi="Arial" w:cs="Arial"/>
          <w:bCs w:val="0"/>
          <w:iCs w:val="0"/>
          <w:sz w:val="20"/>
          <w:szCs w:val="20"/>
          <w:lang w:eastAsia="pl-PL"/>
        </w:rPr>
        <w:br/>
        <w:t>że powyższą sprawę należy zgłosić dla PUKR.</w:t>
      </w:r>
    </w:p>
    <w:p w:rsidR="00D1760D" w:rsidRPr="00D1760D" w:rsidRDefault="00D1760D" w:rsidP="00D1760D">
      <w:pPr>
        <w:spacing w:before="100" w:beforeAutospacing="1" w:after="100" w:afterAutospacing="1" w:line="240" w:lineRule="auto"/>
        <w:rPr>
          <w:rFonts w:ascii="Arial" w:eastAsia="Times New Roman" w:hAnsi="Arial" w:cs="Arial"/>
          <w:bCs w:val="0"/>
          <w:iCs w:val="0"/>
          <w:sz w:val="20"/>
          <w:szCs w:val="20"/>
          <w:lang w:eastAsia="pl-PL"/>
        </w:rPr>
      </w:pPr>
      <w:r w:rsidRPr="00D1760D">
        <w:rPr>
          <w:rFonts w:ascii="Arial" w:eastAsia="Times New Roman" w:hAnsi="Arial" w:cs="Arial"/>
          <w:bCs w:val="0"/>
          <w:iCs w:val="0"/>
          <w:sz w:val="20"/>
          <w:szCs w:val="20"/>
          <w:lang w:eastAsia="pl-PL"/>
        </w:rPr>
        <w:t>Po wyczerpaniu porządku obrad Halina Cimoch zamknęła posiedzenie.</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Prot. Justyna Leszczyńska                                          Wiceprzewodnicząca Komisji</w:t>
      </w:r>
    </w:p>
    <w:p w:rsidR="00D1760D" w:rsidRPr="00D1760D" w:rsidRDefault="00D1760D" w:rsidP="00D1760D">
      <w:pPr>
        <w:spacing w:before="100" w:beforeAutospacing="1" w:after="100" w:afterAutospacing="1" w:line="240" w:lineRule="auto"/>
        <w:rPr>
          <w:rFonts w:eastAsia="Times New Roman" w:cs="Times New Roman"/>
          <w:bCs w:val="0"/>
          <w:iCs w:val="0"/>
          <w:lang w:eastAsia="pl-PL"/>
        </w:rPr>
      </w:pPr>
      <w:r w:rsidRPr="00D1760D">
        <w:rPr>
          <w:rFonts w:ascii="Arial" w:eastAsia="Times New Roman" w:hAnsi="Arial" w:cs="Arial"/>
          <w:bCs w:val="0"/>
          <w:iCs w:val="0"/>
          <w:sz w:val="20"/>
          <w:szCs w:val="20"/>
          <w:lang w:eastAsia="pl-PL"/>
        </w:rPr>
        <w:t>                                                                                        Halina Cimoch</w:t>
      </w:r>
    </w:p>
    <w:p w:rsidR="001F0112" w:rsidRPr="00D1760D" w:rsidRDefault="001F0112" w:rsidP="00D1760D"/>
    <w:sectPr w:rsidR="001F0112" w:rsidRPr="00D1760D" w:rsidSect="001F0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35E2"/>
    <w:multiLevelType w:val="multilevel"/>
    <w:tmpl w:val="9562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76CA7"/>
    <w:multiLevelType w:val="multilevel"/>
    <w:tmpl w:val="19E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F583F"/>
    <w:multiLevelType w:val="multilevel"/>
    <w:tmpl w:val="5282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2A7D5B"/>
    <w:multiLevelType w:val="multilevel"/>
    <w:tmpl w:val="A8B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7311B"/>
    <w:multiLevelType w:val="multilevel"/>
    <w:tmpl w:val="40C0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74178A"/>
    <w:multiLevelType w:val="multilevel"/>
    <w:tmpl w:val="665A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4D3829"/>
    <w:multiLevelType w:val="multilevel"/>
    <w:tmpl w:val="DC78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84531F"/>
    <w:multiLevelType w:val="multilevel"/>
    <w:tmpl w:val="0088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742FC4"/>
    <w:multiLevelType w:val="multilevel"/>
    <w:tmpl w:val="5F4A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3"/>
  </w:num>
  <w:num w:numId="5">
    <w:abstractNumId w:val="5"/>
  </w:num>
  <w:num w:numId="6">
    <w:abstractNumId w:val="0"/>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E6689"/>
    <w:rsid w:val="00061598"/>
    <w:rsid w:val="001F0112"/>
    <w:rsid w:val="003E6689"/>
    <w:rsid w:val="00901CE4"/>
    <w:rsid w:val="009D3ACB"/>
    <w:rsid w:val="00BA0345"/>
    <w:rsid w:val="00BD6636"/>
    <w:rsid w:val="00CA1761"/>
    <w:rsid w:val="00D176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haron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112"/>
    <w:pPr>
      <w:spacing w:after="200" w:line="276" w:lineRule="auto"/>
    </w:pPr>
    <w:rPr>
      <w:bCs/>
      <w:i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E6689"/>
    <w:pPr>
      <w:spacing w:before="100" w:beforeAutospacing="1" w:after="100" w:afterAutospacing="1" w:line="240" w:lineRule="auto"/>
    </w:pPr>
    <w:rPr>
      <w:rFonts w:eastAsia="Times New Roman" w:cs="Times New Roman"/>
      <w:bCs w:val="0"/>
      <w:iCs w:val="0"/>
      <w:lang w:eastAsia="pl-PL"/>
    </w:rPr>
  </w:style>
</w:styles>
</file>

<file path=word/webSettings.xml><?xml version="1.0" encoding="utf-8"?>
<w:webSettings xmlns:r="http://schemas.openxmlformats.org/officeDocument/2006/relationships" xmlns:w="http://schemas.openxmlformats.org/wordprocessingml/2006/main">
  <w:divs>
    <w:div w:id="42103667">
      <w:bodyDiv w:val="1"/>
      <w:marLeft w:val="0"/>
      <w:marRight w:val="0"/>
      <w:marTop w:val="0"/>
      <w:marBottom w:val="0"/>
      <w:divBdr>
        <w:top w:val="none" w:sz="0" w:space="0" w:color="auto"/>
        <w:left w:val="none" w:sz="0" w:space="0" w:color="auto"/>
        <w:bottom w:val="none" w:sz="0" w:space="0" w:color="auto"/>
        <w:right w:val="none" w:sz="0" w:space="0" w:color="auto"/>
      </w:divBdr>
    </w:div>
    <w:div w:id="459419244">
      <w:bodyDiv w:val="1"/>
      <w:marLeft w:val="0"/>
      <w:marRight w:val="0"/>
      <w:marTop w:val="0"/>
      <w:marBottom w:val="0"/>
      <w:divBdr>
        <w:top w:val="none" w:sz="0" w:space="0" w:color="auto"/>
        <w:left w:val="none" w:sz="0" w:space="0" w:color="auto"/>
        <w:bottom w:val="none" w:sz="0" w:space="0" w:color="auto"/>
        <w:right w:val="none" w:sz="0" w:space="0" w:color="auto"/>
      </w:divBdr>
    </w:div>
    <w:div w:id="612057940">
      <w:bodyDiv w:val="1"/>
      <w:marLeft w:val="0"/>
      <w:marRight w:val="0"/>
      <w:marTop w:val="0"/>
      <w:marBottom w:val="0"/>
      <w:divBdr>
        <w:top w:val="none" w:sz="0" w:space="0" w:color="auto"/>
        <w:left w:val="none" w:sz="0" w:space="0" w:color="auto"/>
        <w:bottom w:val="none" w:sz="0" w:space="0" w:color="auto"/>
        <w:right w:val="none" w:sz="0" w:space="0" w:color="auto"/>
      </w:divBdr>
    </w:div>
    <w:div w:id="10529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3012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Serba</dc:creator>
  <cp:lastModifiedBy>admin</cp:lastModifiedBy>
  <cp:revision>2</cp:revision>
  <dcterms:created xsi:type="dcterms:W3CDTF">2010-08-31T10:06:00Z</dcterms:created>
  <dcterms:modified xsi:type="dcterms:W3CDTF">2010-08-31T10:06:00Z</dcterms:modified>
</cp:coreProperties>
</file>