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89" w:rsidRDefault="003E6689" w:rsidP="003E6689">
      <w:pPr>
        <w:spacing w:before="100" w:beforeAutospacing="1" w:after="100" w:afterAutospacing="1" w:line="240" w:lineRule="auto"/>
        <w:rPr>
          <w:b/>
          <w:bCs w:val="0"/>
        </w:rPr>
      </w:pPr>
      <w:r>
        <w:rPr>
          <w:b/>
          <w:bCs w:val="0"/>
        </w:rPr>
        <w:t>Posiedzenie Komisji w dniu 10 lutego 2004r.</w:t>
      </w:r>
    </w:p>
    <w:p w:rsidR="003E6689" w:rsidRDefault="003E6689" w:rsidP="003E6689">
      <w:pPr>
        <w:spacing w:before="100" w:beforeAutospacing="1" w:after="100" w:afterAutospacing="1" w:line="240" w:lineRule="auto"/>
        <w:jc w:val="center"/>
        <w:rPr>
          <w:b/>
          <w:bCs w:val="0"/>
        </w:rPr>
      </w:pPr>
    </w:p>
    <w:p w:rsidR="003E6689" w:rsidRDefault="003E6689" w:rsidP="003E66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</w:pPr>
    </w:p>
    <w:p w:rsidR="003E6689" w:rsidRPr="003E6689" w:rsidRDefault="003E6689" w:rsidP="003E668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iCs w:val="0"/>
          <w:lang w:eastAsia="pl-PL"/>
        </w:rPr>
      </w:pPr>
      <w:r w:rsidRPr="003E6689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t>P R O T O K Ó Ł</w:t>
      </w:r>
    </w:p>
    <w:p w:rsidR="003E6689" w:rsidRPr="003E6689" w:rsidRDefault="003E6689" w:rsidP="003E668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iCs w:val="0"/>
          <w:lang w:eastAsia="pl-PL"/>
        </w:rPr>
      </w:pPr>
      <w:r w:rsidRPr="003E6689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t xml:space="preserve">POSIEDZENIA KOMISJI ROLNICTWA, </w:t>
      </w:r>
      <w:r w:rsidRPr="003E6689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br/>
        <w:t xml:space="preserve">OCHRONY ŚRODOWISKA </w:t>
      </w:r>
      <w:r w:rsidRPr="003E6689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br/>
        <w:t>I TURYSTYKI W DNIU 10 LUTEGO 2004R.</w:t>
      </w:r>
    </w:p>
    <w:p w:rsidR="003E6689" w:rsidRPr="003E6689" w:rsidRDefault="003E6689" w:rsidP="003E668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3E6689">
        <w:rPr>
          <w:rFonts w:ascii="Arial" w:eastAsia="Times New Roman" w:hAnsi="Arial" w:cs="Arial"/>
          <w:bCs w:val="0"/>
          <w:iCs w:val="0"/>
          <w:sz w:val="20"/>
          <w:szCs w:val="20"/>
          <w:u w:val="single"/>
          <w:lang w:eastAsia="pl-PL"/>
        </w:rPr>
        <w:t>Obecni na posiedzeniu:</w:t>
      </w:r>
    </w:p>
    <w:p w:rsidR="003E6689" w:rsidRPr="003E6689" w:rsidRDefault="003E6689" w:rsidP="003E66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proofErr w:type="spellStart"/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Burnos</w:t>
      </w:r>
      <w:proofErr w:type="spellEnd"/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Jan – Przewodniczący Komisji,</w:t>
      </w:r>
    </w:p>
    <w:p w:rsidR="003E6689" w:rsidRPr="003E6689" w:rsidRDefault="003E6689" w:rsidP="003E66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Kozak Zygmunt – członek,</w:t>
      </w:r>
    </w:p>
    <w:p w:rsidR="003E6689" w:rsidRPr="003E6689" w:rsidRDefault="003E6689" w:rsidP="003E66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Cimoch Halina – członek,</w:t>
      </w:r>
    </w:p>
    <w:p w:rsidR="003E6689" w:rsidRPr="003E6689" w:rsidRDefault="003E6689" w:rsidP="003E66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proofErr w:type="spellStart"/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Sadok</w:t>
      </w:r>
      <w:proofErr w:type="spellEnd"/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Wiesław – Wójt Gminy</w:t>
      </w:r>
    </w:p>
    <w:p w:rsidR="003E6689" w:rsidRPr="003E6689" w:rsidRDefault="003E6689" w:rsidP="003E66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Wasilewski Andrzej – Skarbnik Gminy </w:t>
      </w:r>
    </w:p>
    <w:p w:rsidR="003E6689" w:rsidRPr="003E6689" w:rsidRDefault="003E6689" w:rsidP="003E668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3E6689">
        <w:rPr>
          <w:rFonts w:ascii="Arial" w:eastAsia="Times New Roman" w:hAnsi="Arial" w:cs="Arial"/>
          <w:bCs w:val="0"/>
          <w:iCs w:val="0"/>
          <w:sz w:val="20"/>
          <w:szCs w:val="20"/>
          <w:u w:val="single"/>
          <w:lang w:eastAsia="pl-PL"/>
        </w:rPr>
        <w:t>Porządek posiedzenia:</w:t>
      </w:r>
    </w:p>
    <w:p w:rsidR="003E6689" w:rsidRPr="003E6689" w:rsidRDefault="003E6689" w:rsidP="003E66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Zaopiniowanie wykonania budżetu Gminy Miłki za 2003 rok.</w:t>
      </w:r>
    </w:p>
    <w:p w:rsidR="003E6689" w:rsidRPr="003E6689" w:rsidRDefault="003E6689" w:rsidP="003E66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Zaopiniowanie projektu budżetu Gminy Milki na 2004 rok.</w:t>
      </w:r>
    </w:p>
    <w:p w:rsidR="003E6689" w:rsidRPr="003E6689" w:rsidRDefault="003E6689" w:rsidP="003E66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Omówienie projektów uchwał pod obrady najbliższej Sesji Rady Gminy Miłki.</w:t>
      </w:r>
    </w:p>
    <w:p w:rsidR="003E6689" w:rsidRPr="003E6689" w:rsidRDefault="003E6689" w:rsidP="003E66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Sprawy różne.</w:t>
      </w:r>
    </w:p>
    <w:p w:rsidR="003E6689" w:rsidRPr="003E6689" w:rsidRDefault="003E6689" w:rsidP="003E66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Ustalenie planu pracy komisji na 2004 rok oraz przygotowanie sprawozdania z działalności komisji za 2003r.</w:t>
      </w:r>
    </w:p>
    <w:p w:rsidR="003E6689" w:rsidRPr="003E6689" w:rsidRDefault="003E6689" w:rsidP="003E668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Protokolantem dzisiejszego posiedzenia była Justyna Leszczyńska. Posiedzenie trwało od godziny 12.00 do 14.00.</w:t>
      </w:r>
    </w:p>
    <w:p w:rsidR="003E6689" w:rsidRPr="003E6689" w:rsidRDefault="003E6689" w:rsidP="003E6689">
      <w:pPr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</w:pP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Posiedzeniu przewodniczył Jan </w:t>
      </w:r>
      <w:proofErr w:type="spellStart"/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Burnos</w:t>
      </w:r>
      <w:proofErr w:type="spellEnd"/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.</w:t>
      </w:r>
    </w:p>
    <w:p w:rsidR="003E6689" w:rsidRPr="003E6689" w:rsidRDefault="003E6689" w:rsidP="003E6689">
      <w:pPr>
        <w:spacing w:before="100" w:beforeAutospacing="1" w:after="100" w:afterAutospacing="1" w:line="240" w:lineRule="auto"/>
        <w:rPr>
          <w:rFonts w:eastAsia="Times New Roman" w:cs="Times New Roman"/>
          <w:b/>
          <w:iCs w:val="0"/>
          <w:lang w:eastAsia="pl-PL"/>
        </w:rPr>
      </w:pPr>
      <w:r w:rsidRPr="003E6689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t>Do pkt. 1.</w:t>
      </w:r>
    </w:p>
    <w:p w:rsidR="003E6689" w:rsidRPr="003E6689" w:rsidRDefault="003E6689" w:rsidP="003E668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Komisja zapoznała się z materiałami dotyczącymi wykonania budżetu gminy </w:t>
      </w: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>za 2003r.</w:t>
      </w:r>
    </w:p>
    <w:p w:rsidR="003E6689" w:rsidRPr="003E6689" w:rsidRDefault="003E6689" w:rsidP="003E6689">
      <w:pPr>
        <w:spacing w:before="100" w:beforeAutospacing="1" w:after="100" w:afterAutospacing="1" w:line="240" w:lineRule="auto"/>
        <w:rPr>
          <w:rFonts w:eastAsia="Times New Roman" w:cs="Times New Roman"/>
          <w:b/>
          <w:iCs w:val="0"/>
          <w:lang w:eastAsia="pl-PL"/>
        </w:rPr>
      </w:pPr>
      <w:r w:rsidRPr="003E6689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t>Do pkt. 2.</w:t>
      </w:r>
    </w:p>
    <w:p w:rsidR="003E6689" w:rsidRPr="003E6689" w:rsidRDefault="003E6689" w:rsidP="003E668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W sprawie projektu budżetu gminy na 2004 rok wypowiedział się Andrzej Wasilewski. Skarbnik powiedział, że w zadaniach inwestycyjnych zawarte </w:t>
      </w:r>
      <w:r w:rsidRPr="003E6689">
        <w:rPr>
          <w:rFonts w:eastAsia="Times New Roman" w:cs="Times New Roman"/>
          <w:bCs w:val="0"/>
          <w:iCs w:val="0"/>
          <w:sz w:val="20"/>
          <w:szCs w:val="20"/>
          <w:lang w:eastAsia="pl-PL"/>
        </w:rPr>
        <w:br/>
      </w: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są te zadania, na które była przygotowana dokumentacja. Dyskusja o dochodach odbyła się w znacznej mierze wówczas, gdy ustalano stawki podatków. </w:t>
      </w: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 xml:space="preserve">Ze względu na przekazanie gminie pewnych zadań, jako zadań własnych gminy, tegoroczne wydatki będą większe niż w roku ubiegłym. Gmina będzie potrzebowała więcej środków własnych, jednak na wysokość dochodów będzie miało wpływ wiele czynników, np. sytuacja przedsiębiorców, rolników. Planowany deficyt wyniesie w ciągu roku ok. 250 000 zł. Na spłatę kredytu planuje się zaciągnięcie kredytu, taka możliwość powstała z rokiem bieżącym. </w:t>
      </w:r>
    </w:p>
    <w:p w:rsidR="003E6689" w:rsidRPr="003E6689" w:rsidRDefault="003E6689" w:rsidP="003E668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Przewodniczący odniósł się do projektu uchwały sprawie obniżenia wskaźników procentowych wydatków przypadających na normatywną powierzchnię zajmowanego lokalu lub wydatków faktycznych ponoszonych na zajmowany lokal stanowiący podstawę udzielenia dodatku mieszkaniowego. Jan </w:t>
      </w:r>
      <w:proofErr w:type="spellStart"/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Burnos</w:t>
      </w:r>
      <w:proofErr w:type="spellEnd"/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powiedział, że podjęcie tej uchwały pogorszy sytuację najbardziej </w:t>
      </w: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lastRenderedPageBreak/>
        <w:t xml:space="preserve">potrzebujących rodzin. Skarbnik wyjaśnił, że zapis ustawy mówi o tym, </w:t>
      </w:r>
      <w:r w:rsidRPr="003E6689">
        <w:rPr>
          <w:rFonts w:eastAsia="Times New Roman" w:cs="Times New Roman"/>
          <w:bCs w:val="0"/>
          <w:iCs w:val="0"/>
          <w:sz w:val="20"/>
          <w:szCs w:val="20"/>
          <w:lang w:eastAsia="pl-PL"/>
        </w:rPr>
        <w:br/>
      </w: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że dodatek mieszkaniowy nie może przekroczyć pewnego progu. Natomiast uchwała nie mówi o obniżeniu dodatku mieszkaniowego, ale o jego górnej granicy. Górną granicę rada gminy może podnieść lub obniżyć o 20 punktów procentowych. W gminie jest niewiele maksymalnych dodatków mieszkaniowych. Wójt dodał, że planuje się, aby oszczędności uzyskane z tytułu obniżenia dodatków zostały przeznaczone na indywidualną pomoc najbardziej potrzebującym osobom, tym którzy mają najniższe dochody. </w:t>
      </w:r>
    </w:p>
    <w:p w:rsidR="003E6689" w:rsidRPr="003E6689" w:rsidRDefault="003E6689" w:rsidP="003E668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Skarbnik dodał, że we wnioskach o przyznanie dodatku mieszkaniowego powinno się dokładnie wypisać składniki związane z utrzymaniem mieszkania, np. opłatę za pobór wody, wywóz śmieci, odprowadzenie ścieków. </w:t>
      </w:r>
    </w:p>
    <w:p w:rsidR="003E6689" w:rsidRPr="003E6689" w:rsidRDefault="003E6689" w:rsidP="003E668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proofErr w:type="spellStart"/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Burnos</w:t>
      </w:r>
      <w:proofErr w:type="spellEnd"/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Jan powiedział, że bardzo dużym problemem są osoby pracujące nielegalnie, które uzyskują dochód, a nie wykazują go w składanych wnioskach. Zatem otrzymują one wynagrodzenie, a także dodatek mieszkaniowy. </w:t>
      </w:r>
    </w:p>
    <w:p w:rsidR="003E6689" w:rsidRPr="003E6689" w:rsidRDefault="003E6689" w:rsidP="003E668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Następnie Wójt Gminy powrócił do kwestii inwestycji. Poinformował zebranych, że w ramach funduszu spójności został złożony wniosek do Fundacji Ochrony Wielkich Jezior Mazurskich zawierający wykaz planowanych inwestycji na lata 2004 – 2006. Dokumentacja została opracowana </w:t>
      </w: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 xml:space="preserve">na </w:t>
      </w:r>
      <w:proofErr w:type="spellStart"/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nastepujące</w:t>
      </w:r>
      <w:proofErr w:type="spellEnd"/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inwestycje: kanalizacja sanitarna i wodociąg w Marcinowej Woli i Przykopie, modernizacja stacji uzdatniania wody w Miłkach, kanalizacja sanitarna i wodociąg w Miłkach przy ul. Suwalskiej, wodociąg wiejski dla wsi Jagodne Wielkie, zmiana kierunku zasilania wody dla wsi Rydzewo, Jagodne Małe i Jagodne Wielkie, budowa wodociągu wiejskiego dla wsi Wyszowate </w:t>
      </w: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 xml:space="preserve">i Ogródki. Został złożony wniosek, by te zadania zostały uwzględnione </w:t>
      </w: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 xml:space="preserve">przez Narodowy Fundusz Ochrony Środowiska. Środki, które można uzyskać </w:t>
      </w: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 xml:space="preserve">na realizację inwestycji znajdują się w ramach funduszu spójności oraz funduszy strukturalnych. W tym roku planuje się także opracowanie dokumentacji </w:t>
      </w: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 xml:space="preserve">na termomodernizację budynków oświatowo - kulturalnych w Miłkach. Koniecznym zadaniem na bieżący rok jest także budowa wodociągu </w:t>
      </w:r>
      <w:r w:rsidRPr="003E6689">
        <w:rPr>
          <w:rFonts w:eastAsia="Times New Roman" w:cs="Times New Roman"/>
          <w:bCs w:val="0"/>
          <w:iCs w:val="0"/>
          <w:sz w:val="20"/>
          <w:szCs w:val="20"/>
          <w:lang w:eastAsia="pl-PL"/>
        </w:rPr>
        <w:br/>
      </w: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w Czyprkach. W Rydzewie, w miarę możliwości planuje się również adaptację pomieszczeń w budynku szkoły na stołówkę szkolną, natomiast dotychczasową stołówkę zamierza się sprzedać. Modernizacja drogi gminnej w Konopkach Wielkich będzie uzależniona natomiast od środków uzyskanych z urzędu marszałkowskiego. Z bieżących prac wykonane będzie odnawianie klas szkolnych, wyposażenie świetlicy w Rudzie oraz utworzenie świetlic </w:t>
      </w: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 xml:space="preserve">w Marcinowej Woli i Konopkach Małych, w których prowadzone będą zajęcia dla dzieci. Jeżeli taka forma organizacji czasu </w:t>
      </w:r>
      <w:proofErr w:type="spellStart"/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młodziezy</w:t>
      </w:r>
      <w:proofErr w:type="spellEnd"/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zostanie przyjęta </w:t>
      </w: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 xml:space="preserve">przez społeczeństwo, w </w:t>
      </w:r>
      <w:proofErr w:type="spellStart"/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nastepnych</w:t>
      </w:r>
      <w:proofErr w:type="spellEnd"/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latach podobne świetlice zostaną utworzone </w:t>
      </w: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 xml:space="preserve">w kolejnych miejscowościach, w których istnieją odpowiednie warunki ku temu. W sprawie dochodów gminy wójt wyjaśnił, że w tym roku wykazuje się </w:t>
      </w: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 xml:space="preserve">do sprzedaży jedynie budynek byłej szkoły we wsi Jagodne Wielkie. Wiesław </w:t>
      </w:r>
      <w:proofErr w:type="spellStart"/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Sadok</w:t>
      </w:r>
      <w:proofErr w:type="spellEnd"/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dodał, że obecnie należy przygotowywać się do pozyskiwania środków akcesyjnych z Unii Europejskiej. Na inwestycje w gminie, na przestrzeni 2 lat niezbędna będzie kwota ok. 8 mln zł. Należy zatem określić pewne priorytety. W sprawie wydatków gminy wójt powiedział, że zadaniem własnym gminy stało się m. in. rozwiązanie problemu modernizacji oświetlenia ulicznego. Planowana jest także budowa chodnika w Miłkach oraz modernizacja jezdni </w:t>
      </w: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 xml:space="preserve">z Miłek do Zielonego Jeziora. </w:t>
      </w:r>
    </w:p>
    <w:p w:rsidR="003E6689" w:rsidRPr="003E6689" w:rsidRDefault="003E6689" w:rsidP="003E668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Jan </w:t>
      </w:r>
      <w:proofErr w:type="spellStart"/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Burnos</w:t>
      </w:r>
      <w:proofErr w:type="spellEnd"/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odniósł się do zamiaru sprzedaży budynku dotychczasowej stołówki </w:t>
      </w:r>
      <w:proofErr w:type="spellStart"/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szolnej</w:t>
      </w:r>
      <w:proofErr w:type="spellEnd"/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w Rydzewie. Przewodniczący zapytał czy jest możliwość sprzedania tego budynku dla mieszkańców w drodze przetargu. Wójt wyjaśnił, </w:t>
      </w: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 xml:space="preserve">że pomieszczenia powinno sprzedać się w drodze przetargu nieograniczonego. Za budynkiem znajduje się nieruchomość gruntowa, którą można także wykazać do sprzedaży po uprzednim przygotowaniu drogi dojazdowej do ewentualnych działek. </w:t>
      </w:r>
    </w:p>
    <w:p w:rsidR="003E6689" w:rsidRPr="003E6689" w:rsidRDefault="003E6689" w:rsidP="003E6689">
      <w:pPr>
        <w:spacing w:before="100" w:beforeAutospacing="1" w:after="100" w:afterAutospacing="1" w:line="240" w:lineRule="auto"/>
        <w:rPr>
          <w:rFonts w:eastAsia="Times New Roman" w:cs="Times New Roman"/>
          <w:b/>
          <w:iCs w:val="0"/>
          <w:lang w:eastAsia="pl-PL"/>
        </w:rPr>
      </w:pPr>
      <w:r w:rsidRPr="003E6689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t>Do pkt. 3.</w:t>
      </w:r>
    </w:p>
    <w:p w:rsidR="003E6689" w:rsidRPr="003E6689" w:rsidRDefault="003E6689" w:rsidP="003E668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W sprawie projektów uchwał dotyczących utworzenia środków specjalnych wójt powiedział, że z pewnością sprawa jest zrozumiała dla zebranych.</w:t>
      </w:r>
    </w:p>
    <w:p w:rsidR="003E6689" w:rsidRPr="003E6689" w:rsidRDefault="003E6689" w:rsidP="003E668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lastRenderedPageBreak/>
        <w:t xml:space="preserve">Odnośnie projektu uchwały Nr XIII/100/2004 w sprawie wyznaczenia przedstawiciela do Zgromadzenia Mazurskiego Związku Międzygminnego – Gospodarka Odpadami Wiesław </w:t>
      </w:r>
      <w:proofErr w:type="spellStart"/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Sadok</w:t>
      </w:r>
      <w:proofErr w:type="spellEnd"/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powiedział, że na to stanowisko proponuje się Prezesa Przedsiębiorstwa Usług Komunalno – Rolnych – Sławomira </w:t>
      </w:r>
      <w:proofErr w:type="spellStart"/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Tercjaka</w:t>
      </w:r>
      <w:proofErr w:type="spellEnd"/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, który zajmuje się gospodarką odpadami. </w:t>
      </w:r>
    </w:p>
    <w:p w:rsidR="003E6689" w:rsidRPr="003E6689" w:rsidRDefault="003E6689" w:rsidP="003E668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W sprawie projektu uchwały Nr XIII/101/2004 dotyczącej przystąpienia </w:t>
      </w: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 xml:space="preserve">do stowarzyszenia Organizacja Turystyki Wielkich Jezior Mazurskich Wójt Gminy stwierdził, że największe szanse na pozyskanie funduszy unijnych mają stowarzyszenia. Organizacja turystyczna stwarza zatem większe możliwości </w:t>
      </w: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 xml:space="preserve">na pozyskiwanie środków z zewnątrz. </w:t>
      </w:r>
    </w:p>
    <w:p w:rsidR="003E6689" w:rsidRPr="003E6689" w:rsidRDefault="003E6689" w:rsidP="003E668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Projekt uchwały Nr XIII/102/2004 w sprawie ustalenia diety radnym Rady Gminy zakłada przyznanie radnym diet zryczałtowanych. Środki, które </w:t>
      </w: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 xml:space="preserve">są przeznaczone na prace rady zostaną podzielone na kwartalne diety </w:t>
      </w: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 xml:space="preserve">w wysokości 450 zł. Halina Cimoch zapytała w jaki sposób będą traktowane wobec tego nieobecności radnych. Skarbnik wyjaśnił, że przypuszcza się, </w:t>
      </w: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 xml:space="preserve">że nieobecności nie będą notoryczne, zatem dieta w wysokości 450 zł będzie przysługiwała każdemu, ponadto praca radnych jest oceniana przez wyborców. Dieta jest rekompensatą związaną z wydatkami poniesionymi w związku </w:t>
      </w: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 xml:space="preserve">z dojazdem, rozmowami telefonicznymi itp. </w:t>
      </w:r>
    </w:p>
    <w:p w:rsidR="003E6689" w:rsidRPr="003E6689" w:rsidRDefault="003E6689" w:rsidP="003E668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Odnośnie projektu uchwały Nr XIII/103/2004 w sprawie zatwierdzenia zmian </w:t>
      </w: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 xml:space="preserve">w statucie Samodzielnego Publicznego Gminnego Ośrodka Zdrowia w Miłkach wójt wyjaśnił, że są to zmiany proceduralne. </w:t>
      </w:r>
    </w:p>
    <w:p w:rsidR="003E6689" w:rsidRPr="003E6689" w:rsidRDefault="003E6689" w:rsidP="003E668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Planowana była także uchwała w sprawie zamiany gruntów, jednak projekt uchwały zostanie przedłożony wówczas, gdy dokona się szacunkowej wyceny nieruchomości.</w:t>
      </w:r>
    </w:p>
    <w:p w:rsidR="003E6689" w:rsidRPr="003E6689" w:rsidRDefault="003E6689" w:rsidP="003E668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W sprawie projektu uchwały Nr XIII/104/2004 dotyczącego przeznaczenia </w:t>
      </w: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 xml:space="preserve">do sprzedaży nieruchomości Gminy Miłki w drodze </w:t>
      </w:r>
      <w:proofErr w:type="spellStart"/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przetragu</w:t>
      </w:r>
      <w:proofErr w:type="spellEnd"/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Wiesław </w:t>
      </w:r>
      <w:proofErr w:type="spellStart"/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Sadok</w:t>
      </w:r>
      <w:proofErr w:type="spellEnd"/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powiedział, że działka leżąca w miejscowości Wyszowate, nad jeziorem jest obecnie użytkowana przez p. Tafil. Na nieruchomości nie istnieje prawo </w:t>
      </w: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 xml:space="preserve">do zabudowy. </w:t>
      </w:r>
    </w:p>
    <w:p w:rsidR="003E6689" w:rsidRPr="003E6689" w:rsidRDefault="003E6689" w:rsidP="003E668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Wójt powiedział, że kolejny projekt uchwały zakłada przeznaczenie </w:t>
      </w:r>
      <w:r w:rsidRPr="003E6689">
        <w:rPr>
          <w:rFonts w:eastAsia="Times New Roman" w:cs="Times New Roman"/>
          <w:bCs w:val="0"/>
          <w:iCs w:val="0"/>
          <w:sz w:val="20"/>
          <w:szCs w:val="20"/>
          <w:lang w:eastAsia="pl-PL"/>
        </w:rPr>
        <w:br/>
      </w: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do sprzedaży lokalu mieszkalnego Gminy Miłki wraz z przypadającym udziałem w gruncie w drodze przetargu. Mieszkańcy wsi wyrazili zgodę </w:t>
      </w:r>
      <w:r w:rsidRPr="003E6689">
        <w:rPr>
          <w:rFonts w:eastAsia="Times New Roman" w:cs="Times New Roman"/>
          <w:bCs w:val="0"/>
          <w:iCs w:val="0"/>
          <w:sz w:val="20"/>
          <w:szCs w:val="20"/>
          <w:lang w:eastAsia="pl-PL"/>
        </w:rPr>
        <w:br/>
      </w: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na sprzedaż lokalu podczas zebrania wiejskiego. </w:t>
      </w:r>
    </w:p>
    <w:p w:rsidR="003E6689" w:rsidRPr="003E6689" w:rsidRDefault="003E6689" w:rsidP="003E668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proofErr w:type="spellStart"/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Nastepnie</w:t>
      </w:r>
      <w:proofErr w:type="spellEnd"/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wójt stwierdził, że porządek obrad Rady Powiatu w Giżycku </w:t>
      </w: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 xml:space="preserve">nie zawiera dwóch oddzielnych punktów dotyczących interpelacji i zapytań radnych. W porządku obrad znajduje się jeden punkt, w którym mieszczą się zarówno interpelacje, jak i zapytania. Rozwiązanie takie można by było także zaproponować radnym gminy Miłki na najbliższej sesji, gdyż </w:t>
      </w:r>
      <w:proofErr w:type="spellStart"/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ulatwiłoby</w:t>
      </w:r>
      <w:proofErr w:type="spellEnd"/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</w:t>
      </w: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>to pracę rady.</w:t>
      </w:r>
    </w:p>
    <w:p w:rsidR="003E6689" w:rsidRPr="003E6689" w:rsidRDefault="003E6689" w:rsidP="003E6689">
      <w:pPr>
        <w:spacing w:before="100" w:beforeAutospacing="1" w:after="100" w:afterAutospacing="1" w:line="240" w:lineRule="auto"/>
        <w:rPr>
          <w:rFonts w:eastAsia="Times New Roman" w:cs="Times New Roman"/>
          <w:b/>
          <w:iCs w:val="0"/>
          <w:lang w:eastAsia="pl-PL"/>
        </w:rPr>
      </w:pPr>
      <w:r w:rsidRPr="003E6689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t>Do pkt. 4.</w:t>
      </w:r>
    </w:p>
    <w:p w:rsidR="003E6689" w:rsidRPr="003E6689" w:rsidRDefault="003E6689" w:rsidP="003E668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proofErr w:type="spellStart"/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Burnos</w:t>
      </w:r>
      <w:proofErr w:type="spellEnd"/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Jan poruszył problem gospodarki śmieciowej. Przewodniczący stwierdził, że wielu </w:t>
      </w:r>
      <w:proofErr w:type="spellStart"/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mieszkańcow</w:t>
      </w:r>
      <w:proofErr w:type="spellEnd"/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nie płaci za śmieci, a traci na tym gmina. Ponadto śmieci są wyrzucane do rowów. Wójt powiedział, że Prezes PUKR </w:t>
      </w: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 xml:space="preserve">w Miłkach stwierdził, że gdyby miał w dyspozycji ok. 100 cylindrycznych pojemników na śmieci, to wolałby je przekazać każdemu gospodarstwu domowemu, niż stawiać duże pojemniki na odpady. Problem polega na tym, </w:t>
      </w: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 xml:space="preserve">że pieniądze na ten cel nie znajdują się w zasięgu przedsiębiorstwa. Padła propozycja, by gmina zakupiła pojemniki i przekazała je w dzierżawę przedsiębiorstwu. Uporządkowanie gospodarki śmieciowej jest możliwe </w:t>
      </w: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 xml:space="preserve">w drodze administracyjnej, jednak powstaje kwestia funduszy na ten cel. </w:t>
      </w:r>
    </w:p>
    <w:p w:rsidR="003E6689" w:rsidRPr="003E6689" w:rsidRDefault="003E6689" w:rsidP="003E668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proofErr w:type="spellStart"/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lastRenderedPageBreak/>
        <w:t>Nastepnie</w:t>
      </w:r>
      <w:proofErr w:type="spellEnd"/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wójt poruszył kolejną kwestię. Stwierdził, że zobowiązano gminę </w:t>
      </w: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 xml:space="preserve">do utworzenia punktu informacyjnego, ułatwiającego rolnikom wypełnianie wniosków o dopłaty unijne. Do pracy we wspomnianym biurze, do 15 marca br. należy zatrudnić 2 absolwentów na okres pół roku, a także należy wyposażyć biuro w odpowiedni sprzęt. Być może uda się pozyskać środki z zewnątrz </w:t>
      </w: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 xml:space="preserve">na ten cel. Propozycja jest taka, by jeden z absolwentów kontynuował pracę </w:t>
      </w: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>w gminie i służył pomocą rolnikom przy wypełnianiu wniosków. Wnioski pisać będzie także Agnieszka Adamczewska i Justyna Leszczyńska.</w:t>
      </w:r>
    </w:p>
    <w:p w:rsidR="003E6689" w:rsidRPr="003E6689" w:rsidRDefault="003E6689" w:rsidP="003E668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proofErr w:type="spellStart"/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Burnos</w:t>
      </w:r>
      <w:proofErr w:type="spellEnd"/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Jan poruszył kwestię postawienia znaku zakazu wysypywania śmieci. </w:t>
      </w:r>
    </w:p>
    <w:p w:rsidR="003E6689" w:rsidRPr="003E6689" w:rsidRDefault="003E6689" w:rsidP="003E668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Halina Cimoch zapytała kiedy będzie ukończony plan zagospodarowania przestrzennego dla Rydzewa. Wójt powiedział, że procedury z tym związane </w:t>
      </w: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 xml:space="preserve">są bardzo długotrwałe. </w:t>
      </w:r>
    </w:p>
    <w:p w:rsidR="003E6689" w:rsidRPr="003E6689" w:rsidRDefault="003E6689" w:rsidP="003E668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proofErr w:type="spellStart"/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Burnos</w:t>
      </w:r>
      <w:proofErr w:type="spellEnd"/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Jan wystąpił do wójta z prośbą o przekazanie kwoty 1000zł na położenie gresu w świetlicy wiejskiej w Rudzie. Wójt powiedział, że pieniądze mogą być przekazane dopiero w marcu br. </w:t>
      </w:r>
    </w:p>
    <w:p w:rsidR="003E6689" w:rsidRPr="003E6689" w:rsidRDefault="003E6689" w:rsidP="003E6689">
      <w:pPr>
        <w:spacing w:before="100" w:beforeAutospacing="1" w:after="100" w:afterAutospacing="1" w:line="240" w:lineRule="auto"/>
        <w:rPr>
          <w:rFonts w:eastAsia="Times New Roman" w:cs="Times New Roman"/>
          <w:b/>
          <w:iCs w:val="0"/>
          <w:lang w:eastAsia="pl-PL"/>
        </w:rPr>
      </w:pPr>
      <w:r w:rsidRPr="003E6689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t>Do pkt. 5.</w:t>
      </w:r>
    </w:p>
    <w:p w:rsidR="003E6689" w:rsidRPr="003E6689" w:rsidRDefault="003E6689" w:rsidP="003E668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Komisja przygotowała sprawozdanie z działalności komisji za 2003r. jak </w:t>
      </w: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>w załączeniu do protokołu.</w:t>
      </w:r>
    </w:p>
    <w:p w:rsidR="003E6689" w:rsidRPr="003E6689" w:rsidRDefault="003E6689" w:rsidP="003E668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Plan pracy komisji na 2004r. ustalono w brzmieniu jak w załączeniu </w:t>
      </w: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>do protokołu.</w:t>
      </w:r>
    </w:p>
    <w:p w:rsidR="003E6689" w:rsidRPr="003E6689" w:rsidRDefault="003E6689" w:rsidP="003E6689">
      <w:pPr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</w:pP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Po wyczerpaniu porządku Przewodniczący zamknął posiedzenie.</w:t>
      </w:r>
    </w:p>
    <w:p w:rsidR="003E6689" w:rsidRPr="003E6689" w:rsidRDefault="003E6689" w:rsidP="003E668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3E6689">
        <w:rPr>
          <w:rFonts w:eastAsia="Times New Roman" w:cs="Times New Roman"/>
          <w:bCs w:val="0"/>
          <w:iCs w:val="0"/>
          <w:lang w:eastAsia="pl-PL"/>
        </w:rPr>
        <w:t> </w:t>
      </w:r>
    </w:p>
    <w:p w:rsidR="003E6689" w:rsidRPr="003E6689" w:rsidRDefault="003E6689" w:rsidP="003E6689">
      <w:pPr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</w:pP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Prot. Justyna Leszczyńska                                                       Przewodniczący Komisji</w:t>
      </w:r>
    </w:p>
    <w:p w:rsidR="003E6689" w:rsidRPr="003E6689" w:rsidRDefault="003E6689" w:rsidP="003E668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     Jan </w:t>
      </w:r>
      <w:proofErr w:type="spellStart"/>
      <w:r w:rsidRPr="003E668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Burnos</w:t>
      </w:r>
      <w:proofErr w:type="spellEnd"/>
    </w:p>
    <w:p w:rsidR="001F0112" w:rsidRDefault="001F0112"/>
    <w:sectPr w:rsidR="001F0112" w:rsidSect="001F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F583F"/>
    <w:multiLevelType w:val="multilevel"/>
    <w:tmpl w:val="5282B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742FC4"/>
    <w:multiLevelType w:val="multilevel"/>
    <w:tmpl w:val="5F4A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E6689"/>
    <w:rsid w:val="00061598"/>
    <w:rsid w:val="001F0112"/>
    <w:rsid w:val="003E6689"/>
    <w:rsid w:val="009D3ACB"/>
    <w:rsid w:val="00CA1761"/>
    <w:rsid w:val="00ED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haron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112"/>
    <w:pPr>
      <w:spacing w:after="200" w:line="276" w:lineRule="auto"/>
    </w:pPr>
    <w:rPr>
      <w:bCs/>
      <w:i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6689"/>
    <w:pPr>
      <w:spacing w:before="100" w:beforeAutospacing="1" w:after="100" w:afterAutospacing="1" w:line="240" w:lineRule="auto"/>
    </w:pPr>
    <w:rPr>
      <w:rFonts w:eastAsia="Times New Roman" w:cs="Times New Roman"/>
      <w:bCs w:val="0"/>
      <w:iCs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Serba</dc:creator>
  <cp:lastModifiedBy>admin</cp:lastModifiedBy>
  <cp:revision>2</cp:revision>
  <dcterms:created xsi:type="dcterms:W3CDTF">2010-08-31T10:26:00Z</dcterms:created>
  <dcterms:modified xsi:type="dcterms:W3CDTF">2010-08-31T10:26:00Z</dcterms:modified>
</cp:coreProperties>
</file>