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D9" w:rsidRDefault="009E6909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Ogłoszenie</w:t>
      </w:r>
    </w:p>
    <w:p w:rsidR="00A42FD9" w:rsidRDefault="009E6909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 naborze kandydatów na członków rady nadzorczej</w:t>
      </w:r>
    </w:p>
    <w:p w:rsidR="00A42FD9" w:rsidRDefault="009E6909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spółki z udziałem Gminy Miłki</w:t>
      </w:r>
    </w:p>
    <w:p w:rsidR="00A42FD9" w:rsidRDefault="009E6909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 dnia 07 marca 2016 roku</w:t>
      </w:r>
    </w:p>
    <w:p w:rsidR="00A42FD9" w:rsidRDefault="00A42FD9">
      <w:pPr>
        <w:spacing w:after="0"/>
        <w:jc w:val="both"/>
        <w:rPr>
          <w:rFonts w:ascii="Arial" w:hAnsi="Arial"/>
        </w:rPr>
      </w:pPr>
    </w:p>
    <w:p w:rsidR="00A42FD9" w:rsidRDefault="009E6909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Wójt Gminy Miłki informuje o naborze kandydatów na członków rad nadzorczych spółki prawa handlowego z udziałem Gminy Miłki:</w:t>
      </w:r>
    </w:p>
    <w:p w:rsidR="00A42FD9" w:rsidRPr="009E6909" w:rsidRDefault="009E6909" w:rsidP="009E6909">
      <w:pPr>
        <w:spacing w:line="240" w:lineRule="auto"/>
        <w:jc w:val="both"/>
        <w:rPr>
          <w:rFonts w:ascii="Arial" w:hAnsi="Arial"/>
        </w:rPr>
      </w:pPr>
      <w:r w:rsidRPr="009E6909">
        <w:rPr>
          <w:rStyle w:val="Mocnowyrniony"/>
          <w:rFonts w:ascii="Arial" w:hAnsi="Arial"/>
          <w:b w:val="0"/>
          <w:sz w:val="24"/>
        </w:rPr>
        <w:t xml:space="preserve">Firma i siedziba spółki: </w:t>
      </w:r>
      <w:r w:rsidRPr="009E6909">
        <w:rPr>
          <w:rFonts w:ascii="Arial" w:hAnsi="Arial"/>
        </w:rPr>
        <w:t xml:space="preserve">Przedsiębiorstwo Usług Komunalno-Rolnych Sp. z o.o. z siedzibą w Miłkach, </w:t>
      </w:r>
      <w:r w:rsidRPr="009E6909">
        <w:rPr>
          <w:rFonts w:ascii="Arial" w:hAnsi="Arial"/>
          <w:b/>
          <w:bCs/>
        </w:rPr>
        <w:t>Nr KRS:</w:t>
      </w:r>
      <w:r w:rsidRPr="009E6909">
        <w:rPr>
          <w:rFonts w:ascii="Arial" w:hAnsi="Arial"/>
        </w:rPr>
        <w:t xml:space="preserve"> </w:t>
      </w:r>
      <w:r w:rsidRPr="009E6909">
        <w:rPr>
          <w:rFonts w:ascii="Arial" w:hAnsi="Arial"/>
        </w:rPr>
        <w:tab/>
        <w:t xml:space="preserve">0000 211 713. </w:t>
      </w:r>
    </w:p>
    <w:p w:rsidR="00A42FD9" w:rsidRDefault="009E6909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Liczba członków rady nadzorczej przewidywanych do powołania: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dwie osoby</w:t>
      </w:r>
    </w:p>
    <w:p w:rsidR="00A42FD9" w:rsidRDefault="009E6909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Udział Gminy:</w:t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100%.</w:t>
      </w:r>
    </w:p>
    <w:p w:rsidR="00A42FD9" w:rsidRDefault="009E6909">
      <w:pPr>
        <w:spacing w:line="240" w:lineRule="auto"/>
        <w:jc w:val="both"/>
        <w:rPr>
          <w:rStyle w:val="Mocnowyrniony"/>
          <w:rFonts w:ascii="Arial" w:hAnsi="Arial"/>
          <w:b w:val="0"/>
          <w:bCs w:val="0"/>
        </w:rPr>
      </w:pPr>
      <w:r>
        <w:rPr>
          <w:rStyle w:val="Mocnowyrniony"/>
          <w:rFonts w:ascii="Arial" w:hAnsi="Arial"/>
        </w:rPr>
        <w:t>Podstawowy przedmiot działalności Spółki</w:t>
      </w:r>
      <w:r>
        <w:rPr>
          <w:rStyle w:val="Mocnowyrniony"/>
          <w:rFonts w:ascii="Arial" w:hAnsi="Arial"/>
        </w:rPr>
        <w:t>:</w:t>
      </w:r>
      <w:r>
        <w:rPr>
          <w:rStyle w:val="Mocnowyrniony"/>
          <w:rFonts w:ascii="Arial" w:hAnsi="Arial"/>
          <w:b w:val="0"/>
        </w:rPr>
        <w:t xml:space="preserve"> </w:t>
      </w:r>
      <w:r>
        <w:rPr>
          <w:rStyle w:val="Mocnowyrniony"/>
          <w:rFonts w:ascii="Arial" w:hAnsi="Arial"/>
          <w:b w:val="0"/>
          <w:bCs w:val="0"/>
        </w:rPr>
        <w:t>dostawa wody i odprowadzanie ścieków,</w:t>
      </w:r>
    </w:p>
    <w:p w:rsidR="00A42FD9" w:rsidRDefault="009E6909">
      <w:pPr>
        <w:tabs>
          <w:tab w:val="left" w:pos="40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Kandydaci do składu rady nadzorczej powinni spełniać następujące wymagania:</w:t>
      </w:r>
    </w:p>
    <w:p w:rsidR="00A42FD9" w:rsidRDefault="009E6909">
      <w:pPr>
        <w:spacing w:after="0"/>
        <w:ind w:left="737" w:hanging="28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1)</w:t>
      </w:r>
      <w:r>
        <w:rPr>
          <w:rFonts w:ascii="Arial" w:hAnsi="Arial"/>
          <w:b/>
          <w:bCs/>
        </w:rPr>
        <w:tab/>
        <w:t>wymagania konieczne:</w:t>
      </w:r>
    </w:p>
    <w:p w:rsidR="00A42FD9" w:rsidRDefault="009E6909">
      <w:pPr>
        <w:tabs>
          <w:tab w:val="left" w:pos="1073"/>
        </w:tabs>
        <w:spacing w:after="0"/>
        <w:ind w:left="680"/>
        <w:jc w:val="both"/>
        <w:rPr>
          <w:rFonts w:ascii="Arial" w:hAnsi="Arial"/>
        </w:rPr>
      </w:pPr>
      <w:r>
        <w:rPr>
          <w:rFonts w:ascii="Arial" w:hAnsi="Arial"/>
        </w:rPr>
        <w:t>a)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korzysta z pełni praw publicznych i posiada pełną zdolność do czynności     </w:t>
      </w:r>
      <w:r>
        <w:rPr>
          <w:rFonts w:ascii="Arial" w:hAnsi="Arial"/>
        </w:rPr>
        <w:tab/>
        <w:t>prawnych</w:t>
      </w:r>
      <w:r>
        <w:rPr>
          <w:rFonts w:ascii="Arial" w:hAnsi="Arial"/>
        </w:rPr>
        <w:t xml:space="preserve"> </w:t>
      </w:r>
    </w:p>
    <w:p w:rsidR="00A42FD9" w:rsidRDefault="009E6909">
      <w:pPr>
        <w:tabs>
          <w:tab w:val="left" w:pos="1073"/>
        </w:tabs>
        <w:spacing w:after="0"/>
        <w:ind w:left="680"/>
        <w:jc w:val="both"/>
        <w:rPr>
          <w:rFonts w:ascii="Arial" w:hAnsi="Arial"/>
        </w:rPr>
      </w:pPr>
      <w:r>
        <w:rPr>
          <w:rFonts w:ascii="Arial" w:hAnsi="Arial"/>
        </w:rPr>
        <w:t>b)</w:t>
      </w:r>
      <w:r>
        <w:rPr>
          <w:rFonts w:ascii="Arial" w:hAnsi="Arial"/>
        </w:rPr>
        <w:tab/>
        <w:t>wykształcenie wyższe</w:t>
      </w:r>
      <w:r>
        <w:rPr>
          <w:rFonts w:ascii="Arial" w:hAnsi="Arial"/>
        </w:rPr>
        <w:t>,</w:t>
      </w:r>
    </w:p>
    <w:p w:rsidR="00A42FD9" w:rsidRDefault="009E6909">
      <w:pPr>
        <w:tabs>
          <w:tab w:val="left" w:pos="1073"/>
        </w:tabs>
        <w:spacing w:after="0"/>
        <w:ind w:left="680"/>
        <w:jc w:val="both"/>
        <w:rPr>
          <w:rFonts w:ascii="Arial" w:hAnsi="Arial"/>
        </w:rPr>
      </w:pPr>
      <w:r>
        <w:rPr>
          <w:rFonts w:ascii="Arial" w:hAnsi="Arial"/>
        </w:rPr>
        <w:t>c)</w:t>
      </w:r>
      <w:r>
        <w:rPr>
          <w:rFonts w:ascii="Arial" w:hAnsi="Arial"/>
        </w:rPr>
        <w:tab/>
        <w:t xml:space="preserve">nie pozostaje w stosunku pracy ze Spółką, a także nie świadczy pracy lub usług </w:t>
      </w:r>
      <w:r>
        <w:rPr>
          <w:rFonts w:ascii="Arial" w:hAnsi="Arial"/>
        </w:rPr>
        <w:tab/>
        <w:t>na jej rzecz na podstawie innego tytułu prawnego,</w:t>
      </w:r>
    </w:p>
    <w:p w:rsidR="00A42FD9" w:rsidRDefault="009E6909">
      <w:pPr>
        <w:tabs>
          <w:tab w:val="left" w:pos="1073"/>
        </w:tabs>
        <w:spacing w:after="0"/>
        <w:ind w:left="680"/>
        <w:jc w:val="both"/>
        <w:rPr>
          <w:rFonts w:ascii="Arial" w:hAnsi="Arial"/>
        </w:rPr>
      </w:pPr>
      <w:r>
        <w:rPr>
          <w:rFonts w:ascii="Arial" w:hAnsi="Arial"/>
        </w:rPr>
        <w:t>d)</w:t>
      </w:r>
      <w:r>
        <w:rPr>
          <w:rFonts w:ascii="Arial" w:hAnsi="Arial"/>
        </w:rPr>
        <w:tab/>
        <w:t>nie zasiada w radzie nadzorczej innej spółki z większościowym</w:t>
      </w:r>
      <w:r>
        <w:rPr>
          <w:rFonts w:ascii="Arial" w:hAnsi="Arial"/>
        </w:rPr>
        <w:t xml:space="preserve"> udziałem Skarbu </w:t>
      </w:r>
      <w:r>
        <w:rPr>
          <w:rFonts w:ascii="Arial" w:hAnsi="Arial"/>
        </w:rPr>
        <w:tab/>
        <w:t>Państwa lub jednostki samorządu teryto</w:t>
      </w:r>
      <w:r>
        <w:rPr>
          <w:rFonts w:ascii="Arial" w:hAnsi="Arial"/>
        </w:rPr>
        <w:t>rialnego,</w:t>
      </w:r>
    </w:p>
    <w:p w:rsidR="00A42FD9" w:rsidRDefault="009E6909">
      <w:pPr>
        <w:tabs>
          <w:tab w:val="left" w:pos="1073"/>
        </w:tabs>
        <w:spacing w:after="0"/>
        <w:ind w:left="680"/>
        <w:jc w:val="both"/>
        <w:rPr>
          <w:rFonts w:ascii="Arial" w:hAnsi="Arial"/>
        </w:rPr>
      </w:pPr>
      <w:r>
        <w:rPr>
          <w:rFonts w:ascii="Arial" w:hAnsi="Arial"/>
        </w:rPr>
        <w:t>e)</w:t>
      </w:r>
      <w:r>
        <w:rPr>
          <w:rFonts w:ascii="Arial" w:hAnsi="Arial"/>
        </w:rPr>
        <w:tab/>
        <w:t xml:space="preserve">nie podlega określonym w przepisach prawa ograniczeniom lub zakazom </w:t>
      </w:r>
      <w:r>
        <w:rPr>
          <w:rFonts w:ascii="Arial" w:hAnsi="Arial"/>
        </w:rPr>
        <w:tab/>
        <w:t>zajmowania stanowisk członka rady nadzorczej w spółkach handlowych,</w:t>
      </w:r>
    </w:p>
    <w:p w:rsidR="00A42FD9" w:rsidRDefault="009E6909">
      <w:pPr>
        <w:tabs>
          <w:tab w:val="left" w:pos="1073"/>
        </w:tabs>
        <w:spacing w:after="0"/>
        <w:ind w:left="680"/>
        <w:jc w:val="both"/>
        <w:rPr>
          <w:rFonts w:ascii="Arial" w:hAnsi="Arial"/>
        </w:rPr>
      </w:pPr>
      <w:r>
        <w:rPr>
          <w:rFonts w:ascii="Arial" w:hAnsi="Arial"/>
        </w:rPr>
        <w:t>f)</w:t>
      </w:r>
      <w:r>
        <w:rPr>
          <w:rFonts w:ascii="Arial" w:hAnsi="Arial"/>
        </w:rPr>
        <w:tab/>
        <w:t xml:space="preserve">zdany egzamin, o którym mowa w art. 12 ustawy z dnia 30 sierpnia 1996 r. o </w:t>
      </w:r>
      <w:r>
        <w:rPr>
          <w:rFonts w:ascii="Arial" w:hAnsi="Arial"/>
        </w:rPr>
        <w:tab/>
        <w:t>komercjalizacji i prywatyza</w:t>
      </w:r>
      <w:r>
        <w:rPr>
          <w:rFonts w:ascii="Arial" w:hAnsi="Arial"/>
        </w:rPr>
        <w:t xml:space="preserve">cji, bądź też wykaże </w:t>
      </w:r>
      <w:r>
        <w:rPr>
          <w:rFonts w:ascii="Arial" w:hAnsi="Arial"/>
        </w:rPr>
        <w:t xml:space="preserve">z obowiązku składania </w:t>
      </w:r>
      <w:r>
        <w:rPr>
          <w:rFonts w:ascii="Arial" w:hAnsi="Arial"/>
        </w:rPr>
        <w:tab/>
        <w:t xml:space="preserve">stosownego egzaminu przewidzianego w art. 12 ust. 2 ustawy o komercjalizacji i </w:t>
      </w:r>
      <w:r>
        <w:rPr>
          <w:rFonts w:ascii="Arial" w:hAnsi="Arial"/>
        </w:rPr>
        <w:tab/>
        <w:t xml:space="preserve">prywatyzacji w związku z § 5 Rozporządzenia Rady Ministrów z dnia 7 września </w:t>
      </w:r>
      <w:r>
        <w:rPr>
          <w:rFonts w:ascii="Arial" w:hAnsi="Arial"/>
        </w:rPr>
        <w:tab/>
        <w:t>2004 r. w sprawie szkoleń i egzaminów dla kandydatów n</w:t>
      </w:r>
      <w:r>
        <w:rPr>
          <w:rFonts w:ascii="Arial" w:hAnsi="Arial"/>
        </w:rPr>
        <w:t xml:space="preserve">a członków rad </w:t>
      </w:r>
      <w:r>
        <w:rPr>
          <w:rFonts w:ascii="Arial" w:hAnsi="Arial"/>
        </w:rPr>
        <w:tab/>
        <w:t xml:space="preserve">nadzorczych spółek, w których Skarb Państwa jest jedynym akcjonariuszem (Dz. </w:t>
      </w:r>
      <w:r>
        <w:rPr>
          <w:rFonts w:ascii="Arial" w:hAnsi="Arial"/>
        </w:rPr>
        <w:tab/>
        <w:t xml:space="preserve">U. Z 2004 r., Nr 198, poz. 2038 z </w:t>
      </w:r>
      <w:proofErr w:type="spellStart"/>
      <w:r>
        <w:rPr>
          <w:rFonts w:ascii="Arial" w:hAnsi="Arial"/>
        </w:rPr>
        <w:t>pózn</w:t>
      </w:r>
      <w:proofErr w:type="spellEnd"/>
      <w:r>
        <w:rPr>
          <w:rFonts w:ascii="Arial" w:hAnsi="Arial"/>
        </w:rPr>
        <w:t>. zm.).</w:t>
      </w:r>
    </w:p>
    <w:p w:rsidR="00A42FD9" w:rsidRDefault="009E6909">
      <w:pPr>
        <w:tabs>
          <w:tab w:val="left" w:pos="1073"/>
        </w:tabs>
        <w:spacing w:after="0"/>
        <w:ind w:left="680"/>
        <w:jc w:val="both"/>
        <w:rPr>
          <w:rFonts w:ascii="Arial" w:hAnsi="Arial"/>
        </w:rPr>
      </w:pPr>
      <w:r>
        <w:rPr>
          <w:rFonts w:ascii="Arial" w:hAnsi="Arial"/>
        </w:rPr>
        <w:t>g)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nie został skazany prawomocnym wyrokiem za przestępstwa określone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w przepisach rozdziałów XXXIII-XXXVII Kodeksu karnego (Dz. U. z 1997 r. Nr 88, 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poz. 553 z </w:t>
      </w:r>
      <w:proofErr w:type="spellStart"/>
      <w:r>
        <w:rPr>
          <w:rFonts w:ascii="Arial" w:hAnsi="Arial"/>
        </w:rPr>
        <w:t>pózn</w:t>
      </w:r>
      <w:proofErr w:type="spellEnd"/>
      <w:r>
        <w:rPr>
          <w:rFonts w:ascii="Arial" w:hAnsi="Arial"/>
        </w:rPr>
        <w:t xml:space="preserve">. zmianami) oraz w art. 585, art. 587, art. 590 i w art. 591 Kodeksu </w:t>
      </w:r>
      <w:r>
        <w:rPr>
          <w:rFonts w:ascii="Arial" w:hAnsi="Arial"/>
        </w:rPr>
        <w:tab/>
        <w:t xml:space="preserve">spółek handlowych (Dz. U. z 2000 r. Nr 94, poz. 1037 z </w:t>
      </w:r>
      <w:proofErr w:type="spellStart"/>
      <w:r>
        <w:rPr>
          <w:rFonts w:ascii="Arial" w:hAnsi="Arial"/>
        </w:rPr>
        <w:t>pózn</w:t>
      </w:r>
      <w:proofErr w:type="spellEnd"/>
      <w:r>
        <w:rPr>
          <w:rFonts w:ascii="Arial" w:hAnsi="Arial"/>
        </w:rPr>
        <w:t xml:space="preserve">. zmianami), i nie </w:t>
      </w:r>
      <w:r>
        <w:rPr>
          <w:rFonts w:ascii="Arial" w:hAnsi="Arial"/>
        </w:rPr>
        <w:tab/>
        <w:t>toczą się pr</w:t>
      </w:r>
      <w:r>
        <w:rPr>
          <w:rFonts w:ascii="Arial" w:hAnsi="Arial"/>
        </w:rPr>
        <w:t xml:space="preserve">zeciwko mnie żadne postępowania karne w sprawach określonych </w:t>
      </w:r>
      <w:r>
        <w:rPr>
          <w:rFonts w:ascii="Arial" w:hAnsi="Arial"/>
        </w:rPr>
        <w:tab/>
        <w:t>wyżej wymienionymi przepisami prawa,</w:t>
      </w:r>
    </w:p>
    <w:p w:rsidR="00A42FD9" w:rsidRDefault="00A42FD9">
      <w:pPr>
        <w:tabs>
          <w:tab w:val="left" w:pos="1073"/>
        </w:tabs>
        <w:spacing w:after="0"/>
        <w:ind w:left="680"/>
        <w:jc w:val="both"/>
      </w:pPr>
    </w:p>
    <w:p w:rsidR="00A42FD9" w:rsidRDefault="009E6909">
      <w:pPr>
        <w:tabs>
          <w:tab w:val="left" w:pos="504"/>
          <w:tab w:val="left" w:pos="1073"/>
          <w:tab w:val="left" w:pos="1358"/>
        </w:tabs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2)</w:t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wymagania pożądane:</w:t>
      </w:r>
    </w:p>
    <w:p w:rsidR="00A42FD9" w:rsidRDefault="009E6909" w:rsidP="009E6909">
      <w:pPr>
        <w:tabs>
          <w:tab w:val="left" w:pos="737"/>
          <w:tab w:val="left" w:pos="1073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  <w:t>a)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doświadczenie zawodowe na stanowisku związanym z finansami, prawem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gospodarczym, zarządzaniem i marketingiem, funkcjonowaniem jednostek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samorządu terytorialnego, n</w:t>
      </w:r>
      <w:r>
        <w:rPr>
          <w:rFonts w:ascii="Arial" w:hAnsi="Arial"/>
        </w:rPr>
        <w:t>adzorem właścicielskim,</w:t>
      </w:r>
    </w:p>
    <w:p w:rsidR="00A42FD9" w:rsidRDefault="009E6909" w:rsidP="009E6909">
      <w:pPr>
        <w:tabs>
          <w:tab w:val="left" w:pos="737"/>
          <w:tab w:val="left" w:pos="1073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  <w:t>b)</w:t>
      </w:r>
      <w:r>
        <w:rPr>
          <w:rFonts w:ascii="Arial" w:hAnsi="Arial"/>
        </w:rPr>
        <w:tab/>
        <w:t xml:space="preserve">preferowane wykształcenie wyższe magisterskie lub równorzędne z zakresu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prawa, ekonomii, zarządzania, marketingu, podstawowego </w:t>
      </w:r>
      <w:r>
        <w:rPr>
          <w:rFonts w:ascii="Arial" w:hAnsi="Arial"/>
        </w:rPr>
        <w:t xml:space="preserve">przedmiotu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działalności Spółki.</w:t>
      </w:r>
    </w:p>
    <w:p w:rsidR="00A42FD9" w:rsidRDefault="009E6909">
      <w:pPr>
        <w:tabs>
          <w:tab w:val="left" w:pos="737"/>
          <w:tab w:val="left" w:pos="983"/>
          <w:tab w:val="left" w:pos="1073"/>
          <w:tab w:val="left" w:pos="1384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ab/>
        <w:t>c)</w:t>
      </w:r>
      <w:r>
        <w:rPr>
          <w:rFonts w:ascii="Arial" w:hAnsi="Arial"/>
        </w:rPr>
        <w:tab/>
      </w:r>
      <w:r>
        <w:rPr>
          <w:rFonts w:ascii="Arial" w:hAnsi="Arial"/>
        </w:rPr>
        <w:tab/>
        <w:t>doświadczeni</w:t>
      </w:r>
      <w:r>
        <w:rPr>
          <w:rFonts w:ascii="Arial" w:hAnsi="Arial"/>
        </w:rPr>
        <w:t>e branżowe związane z działalnością Spółki,</w:t>
      </w:r>
    </w:p>
    <w:p w:rsidR="00A42FD9" w:rsidRDefault="009E6909">
      <w:pPr>
        <w:tabs>
          <w:tab w:val="left" w:pos="789"/>
          <w:tab w:val="left" w:pos="1138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  <w:t>d)</w:t>
      </w:r>
      <w:r>
        <w:rPr>
          <w:rFonts w:ascii="Arial" w:hAnsi="Arial"/>
        </w:rPr>
        <w:tab/>
        <w:t>znajomość uwarunkowań lokalnych i specyfiki Gminy Miłki,</w:t>
      </w:r>
    </w:p>
    <w:p w:rsidR="00A42FD9" w:rsidRDefault="009E6909">
      <w:pPr>
        <w:spacing w:after="0"/>
        <w:ind w:left="708" w:hanging="708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 xml:space="preserve">Osoby zainteresowane udziałem w postępowaniu kwalifikacyjnym, spełniające w/w warunki, proszone </w:t>
      </w:r>
      <w:r>
        <w:rPr>
          <w:rFonts w:ascii="Arial" w:hAnsi="Arial"/>
        </w:rPr>
        <w:t xml:space="preserve">są o zgłaszanie swojego udziału </w:t>
      </w:r>
      <w:r>
        <w:rPr>
          <w:rFonts w:ascii="Arial" w:hAnsi="Arial"/>
          <w:b/>
        </w:rPr>
        <w:t>do dnia 24 marca  2016</w:t>
      </w:r>
      <w:r>
        <w:rPr>
          <w:rFonts w:ascii="Arial" w:hAnsi="Arial"/>
        </w:rPr>
        <w:t xml:space="preserve"> r., do godziny 16.00 wraz z oświadczeniem o spełnieniu wymagań koniecznych, CV oraz oświadczeniem o zgodzie na przetwarzanie danych osobowyc</w:t>
      </w:r>
      <w:r>
        <w:rPr>
          <w:rFonts w:ascii="Arial" w:hAnsi="Arial"/>
        </w:rPr>
        <w:t>h. Termin uważa się za zachowany, jeśli zgłoszenie i oświadcz</w:t>
      </w:r>
      <w:r>
        <w:rPr>
          <w:rFonts w:ascii="Arial" w:hAnsi="Arial"/>
        </w:rPr>
        <w:t xml:space="preserve">enia wpłynęły do Urzędu Gminy Miłki przed jego upływem. </w:t>
      </w:r>
    </w:p>
    <w:p w:rsidR="00A42FD9" w:rsidRDefault="009E6909">
      <w:pPr>
        <w:spacing w:after="0"/>
        <w:ind w:left="708" w:hanging="708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 xml:space="preserve">Zgłoszenie należy złożyć w formie pisemnej, w zamkniętej kopercie na adres: Urząd Gminy Miłki, ul. Mazurska 2, 11-513 Miłki, z dopiskiem “Nabór kandydatów na członków rad nadzorczych”. </w:t>
      </w:r>
    </w:p>
    <w:p w:rsidR="00A42FD9" w:rsidRDefault="009E6909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Bez roz</w:t>
      </w:r>
      <w:r>
        <w:rPr>
          <w:rFonts w:ascii="Arial" w:hAnsi="Arial"/>
        </w:rPr>
        <w:t xml:space="preserve">poznania pozostawia się: </w:t>
      </w:r>
    </w:p>
    <w:p w:rsidR="009E6909" w:rsidRDefault="009E6909" w:rsidP="009E6909">
      <w:pPr>
        <w:spacing w:after="0"/>
        <w:ind w:left="993" w:hanging="256"/>
        <w:jc w:val="both"/>
        <w:rPr>
          <w:rFonts w:ascii="Arial" w:hAnsi="Arial"/>
        </w:rPr>
      </w:pPr>
      <w:r>
        <w:rPr>
          <w:rFonts w:ascii="Arial" w:hAnsi="Arial"/>
        </w:rPr>
        <w:t>1)</w:t>
      </w:r>
      <w:r>
        <w:rPr>
          <w:rFonts w:ascii="Arial" w:hAnsi="Arial"/>
        </w:rPr>
        <w:tab/>
        <w:t xml:space="preserve">zgłoszenia i oświadczenia kandydatów, które wpłynęły po terminie; </w:t>
      </w:r>
    </w:p>
    <w:p w:rsidR="00A42FD9" w:rsidRDefault="009E6909" w:rsidP="009E6909">
      <w:pPr>
        <w:spacing w:after="0"/>
        <w:ind w:left="1134" w:hanging="397"/>
        <w:jc w:val="both"/>
        <w:rPr>
          <w:rFonts w:ascii="Arial" w:hAnsi="Arial"/>
        </w:rPr>
      </w:pPr>
      <w:r>
        <w:rPr>
          <w:rFonts w:ascii="Arial" w:hAnsi="Arial"/>
        </w:rPr>
        <w:t xml:space="preserve">2) </w:t>
      </w:r>
      <w:r>
        <w:rPr>
          <w:rFonts w:ascii="Arial" w:hAnsi="Arial"/>
        </w:rPr>
        <w:t xml:space="preserve">zgłoszenia i oświadczenia kandydatów, które nie spełniają wymogów </w:t>
      </w:r>
      <w:r>
        <w:rPr>
          <w:rFonts w:ascii="Arial" w:hAnsi="Arial"/>
        </w:rPr>
        <w:tab/>
        <w:t xml:space="preserve">formalnych. </w:t>
      </w:r>
    </w:p>
    <w:p w:rsidR="00A42FD9" w:rsidRDefault="009E6909">
      <w:pPr>
        <w:spacing w:after="0"/>
        <w:ind w:left="708" w:hanging="708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>Kandydaci, którzy spełnili wymogi formalne zostaną poinformowani o termini</w:t>
      </w:r>
      <w:r>
        <w:rPr>
          <w:rFonts w:ascii="Arial" w:hAnsi="Arial"/>
        </w:rPr>
        <w:t xml:space="preserve">e rozmowy kwalifikacyjnej telefonicznie lub za pośrednictwem poczty elektronicznej. </w:t>
      </w:r>
    </w:p>
    <w:p w:rsidR="00A42FD9" w:rsidRDefault="009E6909">
      <w:pPr>
        <w:spacing w:after="0"/>
        <w:ind w:left="708"/>
        <w:jc w:val="both"/>
        <w:rPr>
          <w:rFonts w:ascii="Arial" w:hAnsi="Arial"/>
        </w:rPr>
      </w:pPr>
      <w:r>
        <w:rPr>
          <w:rFonts w:ascii="Arial" w:hAnsi="Arial"/>
        </w:rPr>
        <w:t xml:space="preserve">Wójt Gminy Miłki zastrzega sobie prawo wyboru osób zaproszonych na rozmowę spośród dokonujących zgłoszenia. </w:t>
      </w:r>
    </w:p>
    <w:p w:rsidR="00A42FD9" w:rsidRDefault="009E6909">
      <w:pPr>
        <w:spacing w:after="0"/>
        <w:ind w:left="708" w:hanging="708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  <w:t>Kandydatom, którzy odpowiedzieli na ogłoszenie, a nie zosta</w:t>
      </w:r>
      <w:r>
        <w:rPr>
          <w:rFonts w:ascii="Arial" w:hAnsi="Arial"/>
        </w:rPr>
        <w:t>li wybrani, nie przysługuje możliwość odwołania się.</w:t>
      </w:r>
    </w:p>
    <w:p w:rsidR="00A42FD9" w:rsidRDefault="009E6909">
      <w:pPr>
        <w:spacing w:after="0"/>
        <w:ind w:left="708" w:hanging="708"/>
        <w:jc w:val="both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  <w:t>Zgłoszenia i oświadczenia kandydatów, odrzucone lub pozostawione bez rozpoznania, zostaną komisyjnie zniszczone po upływie trzech miesięcy od dnia zakończenia postępowania kwalifikacyjnego.</w:t>
      </w:r>
    </w:p>
    <w:p w:rsidR="00A42FD9" w:rsidRDefault="009E6909">
      <w:pPr>
        <w:spacing w:after="0"/>
        <w:ind w:left="708" w:hanging="708"/>
        <w:jc w:val="both"/>
        <w:rPr>
          <w:rFonts w:ascii="Arial" w:hAnsi="Arial"/>
          <w:b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  <w:t xml:space="preserve"> Rozstr</w:t>
      </w:r>
      <w:r>
        <w:rPr>
          <w:rFonts w:ascii="Arial" w:hAnsi="Arial"/>
        </w:rPr>
        <w:t xml:space="preserve">zygnięcie naboru nastąpi po przeprowadzeniu rozmów kwalifikacyjnych,                </w:t>
      </w:r>
      <w:r>
        <w:rPr>
          <w:rFonts w:ascii="Arial" w:hAnsi="Arial"/>
          <w:b/>
        </w:rPr>
        <w:t xml:space="preserve">do dnia 31 marca 2016r.  </w:t>
      </w:r>
    </w:p>
    <w:p w:rsidR="00A42FD9" w:rsidRDefault="009E6909">
      <w:pPr>
        <w:spacing w:after="0"/>
        <w:ind w:left="708" w:hanging="708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Osoby wskazane przez Wójta Gminy Miłki na członków rady nadzorczej spółki, urodzone przed 1 sierpnia 1972 r., przed powołaniem do rady nadzorcz</w:t>
      </w:r>
      <w:r>
        <w:rPr>
          <w:rFonts w:ascii="Arial" w:hAnsi="Arial"/>
        </w:rPr>
        <w:t xml:space="preserve">ej, zobowiązane są do złożenia oświadczenia lustracyjnego, o którym mowa w art. 7 ust. 2 ustawy z dnia 18 października 2006 r. o ujawnianiu informacji o dokumentach organów bezpieczeństwa państwa z lat 1944– 1990 oraz treści tych dokumentów (Dz. U. z 2007 </w:t>
      </w:r>
      <w:r>
        <w:rPr>
          <w:rFonts w:ascii="Arial" w:hAnsi="Arial"/>
        </w:rPr>
        <w:t xml:space="preserve">r. nr 63, poz. 425 z późniejszymi zmianami) albo informacji o uprzednim złożeniu oświadczenia lustracyjnego, zgodnie z art. 7 ust. 3a ustawy. </w:t>
      </w:r>
    </w:p>
    <w:p w:rsidR="00A42FD9" w:rsidRDefault="009E6909">
      <w:pPr>
        <w:spacing w:after="0"/>
        <w:ind w:left="708" w:hanging="708"/>
        <w:jc w:val="both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  <w:t>Wójt Gminy Miłki zastrzega sobie możliwość zakończenia postępowania kwalifikacyjnego bez rozstrzygnięcia.</w:t>
      </w:r>
    </w:p>
    <w:p w:rsidR="009E6909" w:rsidRDefault="009E6909">
      <w:pPr>
        <w:spacing w:after="0"/>
        <w:ind w:left="708" w:hanging="708"/>
        <w:jc w:val="both"/>
        <w:rPr>
          <w:rFonts w:ascii="Arial" w:hAnsi="Arial"/>
        </w:rPr>
      </w:pPr>
    </w:p>
    <w:p w:rsidR="009E6909" w:rsidRDefault="009E6909">
      <w:pPr>
        <w:spacing w:after="0"/>
        <w:ind w:left="708" w:hanging="708"/>
        <w:jc w:val="both"/>
        <w:rPr>
          <w:rFonts w:ascii="Arial" w:hAnsi="Arial"/>
        </w:rPr>
      </w:pPr>
    </w:p>
    <w:p w:rsidR="009E6909" w:rsidRDefault="009E6909">
      <w:pPr>
        <w:spacing w:after="0"/>
        <w:ind w:left="708" w:hanging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Wójt Gminy Miłki</w:t>
      </w:r>
    </w:p>
    <w:p w:rsidR="009E6909" w:rsidRDefault="009E6909">
      <w:pPr>
        <w:spacing w:after="0"/>
        <w:ind w:left="708" w:hanging="708"/>
        <w:jc w:val="both"/>
        <w:rPr>
          <w:rFonts w:ascii="Arial" w:hAnsi="Arial"/>
        </w:rPr>
      </w:pPr>
    </w:p>
    <w:p w:rsidR="009E6909" w:rsidRDefault="009E6909">
      <w:pPr>
        <w:spacing w:after="0"/>
        <w:ind w:left="708" w:hanging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Barbara Mazurczyk</w:t>
      </w:r>
    </w:p>
    <w:sectPr w:rsidR="009E6909" w:rsidSect="00A42FD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38D"/>
    <w:multiLevelType w:val="hybridMultilevel"/>
    <w:tmpl w:val="BAC48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A42FD9"/>
    <w:rsid w:val="009E6909"/>
    <w:rsid w:val="00A4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imes New Roman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96F"/>
    <w:pPr>
      <w:suppressAutoHyphens/>
      <w:spacing w:after="200"/>
    </w:pPr>
    <w:rPr>
      <w:color w:val="00000A"/>
    </w:rPr>
  </w:style>
  <w:style w:type="paragraph" w:styleId="Nagwek5">
    <w:name w:val="heading 5"/>
    <w:basedOn w:val="Normalny"/>
    <w:link w:val="Nagwek5Znak"/>
    <w:uiPriority w:val="9"/>
    <w:qFormat/>
    <w:rsid w:val="00B90100"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B9010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ocnowyrniony">
    <w:name w:val="Mocno wyróżniony"/>
    <w:rsid w:val="00A42FD9"/>
    <w:rPr>
      <w:b/>
      <w:bCs/>
    </w:rPr>
  </w:style>
  <w:style w:type="paragraph" w:styleId="Nagwek">
    <w:name w:val="header"/>
    <w:basedOn w:val="Normalny"/>
    <w:next w:val="Tretekstu"/>
    <w:rsid w:val="00A42FD9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A42FD9"/>
    <w:pPr>
      <w:spacing w:after="140" w:line="288" w:lineRule="auto"/>
    </w:pPr>
  </w:style>
  <w:style w:type="paragraph" w:styleId="Lista">
    <w:name w:val="List"/>
    <w:basedOn w:val="Tretekstu"/>
    <w:rsid w:val="00A42FD9"/>
    <w:rPr>
      <w:rFonts w:cs="Mangal"/>
    </w:rPr>
  </w:style>
  <w:style w:type="paragraph" w:styleId="Podpis">
    <w:name w:val="Signature"/>
    <w:basedOn w:val="Normalny"/>
    <w:rsid w:val="00A42F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42FD9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rsid w:val="00B90100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711</Words>
  <Characters>4270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Cezary Startek</cp:lastModifiedBy>
  <cp:revision>10</cp:revision>
  <dcterms:created xsi:type="dcterms:W3CDTF">2016-02-11T07:09:00Z</dcterms:created>
  <dcterms:modified xsi:type="dcterms:W3CDTF">2016-03-22T07:48:00Z</dcterms:modified>
  <dc:language>pl-PL</dc:language>
</cp:coreProperties>
</file>