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</w:rPr>
      </w:pPr>
      <w:r>
        <w:rPr>
          <w:rFonts w:cs="Arial"/>
        </w:rPr>
        <w:t>PUBLICZNIE DOSTĘPNY WYKAZ DANYCH O DOKUMENTACH ZAWIERAJĄCYCH INFORMACJE O ŚRODOWISKU I JEGO OCHRONIE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Lucida Sans Unicode" w:cs="Arial"/>
          <w:lang w:eastAsia="pl-PL"/>
        </w:rPr>
      </w:pPr>
      <w:r>
        <w:rPr>
          <w:rFonts w:cs="Arial"/>
          <w:b/>
          <w:bCs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Lucida Sans Unicode" w:cs="Arial"/>
          <w:lang w:eastAsia="pl-PL"/>
        </w:rPr>
      </w:pPr>
      <w:r>
        <w:rPr>
          <w:rFonts w:cs="Arial"/>
        </w:rPr>
      </w:r>
      <w:r/>
    </w:p>
    <w:tbl>
      <w:tblPr>
        <w:tblW w:w="9361" w:type="dxa"/>
        <w:jc w:val="left"/>
        <w:tblInd w:w="1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688"/>
        <w:gridCol w:w="4514"/>
        <w:gridCol w:w="4159"/>
      </w:tblGrid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8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Karta informacyjna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Numer  karty /rok</w:t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rFonts w:cs="Arial"/>
              </w:rPr>
            </w:pPr>
            <w:r>
              <w:rPr>
                <w:rFonts w:cs="Arial"/>
                <w:b/>
                <w:bCs/>
              </w:rPr>
              <w:t xml:space="preserve">7RŚK/ 2014 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Rodzaj dokumentu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Wniosek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Temat dokumentu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Inne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Nazwa dokumentu 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Wniosek o wydanie decyzji środowiskowej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Zakres przedmiotowy dokumentu -opis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bCs/>
                <w:rFonts w:eastAsia="Times New Roman"/>
                <w:color w:val="000000"/>
              </w:rPr>
            </w:pPr>
            <w:r>
              <w:rPr>
                <w:sz w:val="20"/>
                <w:szCs w:val="20"/>
              </w:rPr>
              <w:t xml:space="preserve">Przystań wodna z dwoma pomostami do 25 m długości oraz 12 stanowiskami cumowniczymi łącznie w działce Jeziora Jagodne, obręb Jagodne Wielkie, przy nieruchomości dz. nr 87/1 w m. Szymonka , gm. Ryn </w:t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Obszar , którego dokument dotyczy , zgodnie z podziałem administracyjnym kraju </w:t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Obręb geodezyjny  Jagodne Wielkie  gm. Miłki    giżycki woj. warmińsko – mazurskie 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>
          <w:trHeight w:val="421" w:hRule="atLeast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Znak sprawy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RŚK 6220.7. 2014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Dokument wytworzył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Konstanty Arnt  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Data dokumentu</w:t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14.11.2014  r.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Dokument zatwierdził</w:t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Konstanty Arnt  </w:t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Data zatwierdzenia dokumentu</w:t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14.11.2014 r..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/>
          </w:p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Miejsce przechowywania dokumentu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Urząd Gminy Miłki, ul. Mazurska 2, 11-513 Miłki, tel. 87 4211-060, </w:t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cs="Arial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e:mail: ug milki@post.pl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val="en-US" w:eastAsia="pl-PL"/>
              </w:rPr>
            </w:pPr>
            <w:r>
              <w:rPr>
                <w:rFonts w:cs="Arial"/>
                <w:sz w:val="20"/>
                <w:szCs w:val="20"/>
                <w:lang w:val="en-US"/>
              </w:rPr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Adres elektroniczny zawierający odnośnik do</w:t>
            </w:r>
            <w:r/>
          </w:p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dokumentu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Czy dokument jest ostateczny Tak/Nie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nie</w:t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Numery kart i innych dokumentów w sprawie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Data zamieszczenia  w wykazie danych o dokumencie 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.11.2014 r.</w:t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Zastrzeżenia dotyczące nieudostępnienia informacji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6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/>
          </w:p>
        </w:tc>
        <w:tc>
          <w:tcPr>
            <w:tcW w:w="45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Uwagi </w:t>
            </w:r>
            <w:r/>
          </w:p>
        </w:tc>
        <w:tc>
          <w:tcPr>
            <w:tcW w:w="4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Lucida Sans Unicode" w:cs="Arial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iCs/>
          <w:rFonts w:ascii="Times New Roman" w:hAnsi="Times New Roman" w:eastAsia="Lucida Sans Unicode" w:cs="Times New Roman"/>
          <w:color w:val="000000"/>
          <w:lang w:eastAsia="pl-PL"/>
        </w:rPr>
      </w:pPr>
      <w:r>
        <w:rPr>
          <w:b/>
          <w:i/>
          <w:iCs/>
          <w:color w:val="000000"/>
          <w:sz w:val="20"/>
          <w:szCs w:val="20"/>
        </w:rPr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iCs/>
          <w:rFonts w:ascii="Times New Roman" w:hAnsi="Times New Roman" w:eastAsia="Lucida Sans Unicode" w:cs="Times New Roman"/>
          <w:color w:val="000000"/>
          <w:lang w:eastAsia="pl-PL"/>
        </w:rPr>
      </w:pPr>
      <w:r>
        <w:rPr>
          <w:b/>
          <w:i/>
          <w:iCs/>
          <w:color w:val="000000"/>
          <w:sz w:val="20"/>
          <w:szCs w:val="20"/>
        </w:rPr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iCs/>
          <w:rFonts w:ascii="Times New Roman" w:hAnsi="Times New Roman" w:eastAsia="Lucida Sans Unicode" w:cs="Times New Roman"/>
          <w:color w:val="000000"/>
          <w:lang w:eastAsia="pl-PL"/>
        </w:rPr>
      </w:pPr>
      <w:r>
        <w:rPr>
          <w:b/>
          <w:i/>
          <w:iCs/>
          <w:color w:val="000000"/>
          <w:sz w:val="20"/>
          <w:szCs w:val="20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d195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LibreOffice/4.3.4.1$Windows_x86 LibreOffice_project/bc356b2f991740509f321d70e4512a6a54c5f243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2014-04-30T08:33:00Z</dcterms:created>
  <dc:creator>USC 01</dc:creator>
  <dc:language>pl-PL</dc:language>
  <cp:lastPrinted>2014-10-03T08:15:00Z</cp:lastPrinted>
  <dcterms:modified xsi:type="dcterms:W3CDTF">2014-11-27T07:42:30Z</dcterms:modified>
  <cp:revision>13</cp:revision>
</cp:coreProperties>
</file>