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998C80" w14:textId="77777777" w:rsidR="00A004A5" w:rsidRDefault="00A004A5" w:rsidP="00A004A5">
      <w:pPr>
        <w:jc w:val="center"/>
      </w:pPr>
      <w:r>
        <w:t>Rekrutacja dzieci na rok szkolny 2025/2026</w:t>
      </w:r>
    </w:p>
    <w:p w14:paraId="2EAFE29E" w14:textId="77777777" w:rsidR="00A004A5" w:rsidRDefault="00A004A5" w:rsidP="00A004A5">
      <w:pPr>
        <w:jc w:val="center"/>
      </w:pPr>
      <w:r>
        <w:t>do klas pierwszych w szkołach podstawowych</w:t>
      </w:r>
    </w:p>
    <w:p w14:paraId="1B49832B" w14:textId="77777777" w:rsidR="00A004A5" w:rsidRDefault="00A004A5" w:rsidP="00A004A5">
      <w:pPr>
        <w:jc w:val="center"/>
      </w:pPr>
      <w:r>
        <w:t>w Gminie Miłki</w:t>
      </w:r>
    </w:p>
    <w:p w14:paraId="01188CB4" w14:textId="3F1B744D" w:rsidR="00A004A5" w:rsidRPr="00F978E2" w:rsidRDefault="00A004A5" w:rsidP="00A004A5">
      <w:pPr>
        <w:rPr>
          <w:b/>
          <w:bCs/>
        </w:rPr>
      </w:pPr>
      <w:r w:rsidRPr="00F978E2">
        <w:rPr>
          <w:b/>
          <w:bCs/>
        </w:rPr>
        <w:t>I. Kandydaci</w:t>
      </w:r>
    </w:p>
    <w:p w14:paraId="0AD44634" w14:textId="440F9681" w:rsidR="00A004A5" w:rsidRDefault="00A004A5" w:rsidP="00A004A5">
      <w:pPr>
        <w:jc w:val="both"/>
      </w:pPr>
      <w:r>
        <w:t>1) Do klas pierwszych w szkołach podstawowych przyjmowane są z urzędu,</w:t>
      </w:r>
      <w:r>
        <w:t xml:space="preserve"> </w:t>
      </w:r>
      <w:r>
        <w:t>na podstawie zgłoszenia (bez postępowania rekrutacyjnego) dzieci 7 – letnie,</w:t>
      </w:r>
      <w:r>
        <w:t xml:space="preserve"> </w:t>
      </w:r>
      <w:r>
        <w:t>urodzone w 2018 roku, zamieszkałe w obwodzie szkoły.</w:t>
      </w:r>
    </w:p>
    <w:p w14:paraId="24331234" w14:textId="016016A0" w:rsidR="00A004A5" w:rsidRDefault="00A004A5" w:rsidP="00A004A5">
      <w:pPr>
        <w:jc w:val="both"/>
      </w:pPr>
      <w:r>
        <w:t>2) Kandydaci zamieszkali poza obwodem szkoły podstawowej mogą być przyjęci</w:t>
      </w:r>
      <w:r>
        <w:t xml:space="preserve"> </w:t>
      </w:r>
      <w:r>
        <w:t>do klasy pierwszej na wniosek rodzica, po przeprowadzeniu postępowania</w:t>
      </w:r>
      <w:r>
        <w:t xml:space="preserve"> </w:t>
      </w:r>
      <w:r>
        <w:t>rekrutacyjnego, jeśli dana szkoła będzie dysponowała wolnymi miejscami.</w:t>
      </w:r>
      <w:r>
        <w:t xml:space="preserve"> </w:t>
      </w:r>
      <w:r>
        <w:t>W przypadku większej liczby kandydatów zamieszkałych poza gminą niż miejsc,</w:t>
      </w:r>
      <w:r>
        <w:t xml:space="preserve"> </w:t>
      </w:r>
      <w:r>
        <w:t>w stosunku do nich przeprowadza się postępowanie rekrutacyjne zasadach jak niżej.</w:t>
      </w:r>
    </w:p>
    <w:p w14:paraId="0EBFE07E" w14:textId="576F6925" w:rsidR="00A004A5" w:rsidRDefault="00A004A5" w:rsidP="00A004A5">
      <w:pPr>
        <w:jc w:val="both"/>
      </w:pPr>
      <w:r>
        <w:t>3) Postępowanie rekrutacyjne przeprowadza komisja rekrutacyjna, powołana przez</w:t>
      </w:r>
      <w:r>
        <w:t xml:space="preserve"> </w:t>
      </w:r>
      <w:r>
        <w:t>dyrektora szkoły.</w:t>
      </w:r>
    </w:p>
    <w:p w14:paraId="7213E8A9" w14:textId="77777777" w:rsidR="00A004A5" w:rsidRPr="00F978E2" w:rsidRDefault="00A004A5" w:rsidP="00A004A5">
      <w:pPr>
        <w:rPr>
          <w:b/>
          <w:bCs/>
        </w:rPr>
      </w:pPr>
      <w:r w:rsidRPr="00F978E2">
        <w:rPr>
          <w:b/>
          <w:bCs/>
        </w:rPr>
        <w:t>II. Kryteria rekrutacyjne:</w:t>
      </w:r>
    </w:p>
    <w:p w14:paraId="154BD13E" w14:textId="3B5CB3E0" w:rsidR="00A004A5" w:rsidRDefault="00A004A5" w:rsidP="00A004A5">
      <w:pPr>
        <w:jc w:val="both"/>
      </w:pPr>
      <w:r>
        <w:t>Postępowanie rekrutacyjne prowadzone jest w przypadku, gdy placówka po przyjęciu</w:t>
      </w:r>
      <w:r>
        <w:t xml:space="preserve"> </w:t>
      </w:r>
      <w:r>
        <w:t>uczniów zamieszkałych w obwodzie szkoły, nadal dysponuje wolnymi miejscami.</w:t>
      </w:r>
    </w:p>
    <w:p w14:paraId="5F0A2344" w14:textId="7B149919" w:rsidR="00286E18" w:rsidRPr="00A004A5" w:rsidRDefault="009F4F9B" w:rsidP="00A004A5">
      <w:pPr>
        <w:rPr>
          <w:b/>
          <w:bCs/>
        </w:rPr>
      </w:pPr>
      <w:r w:rsidRPr="009F4F9B">
        <w:rPr>
          <w:b/>
          <w:bCs/>
        </w:rPr>
        <w:t>II. Kryteria rekrutacyjne:</w:t>
      </w:r>
    </w:p>
    <w:p w14:paraId="12B77E89" w14:textId="52C8BF98" w:rsidR="00286E18" w:rsidRDefault="00286E18" w:rsidP="00286E18">
      <w:pPr>
        <w:spacing w:after="0"/>
        <w:jc w:val="both"/>
      </w:pPr>
      <w:r w:rsidRPr="00286E18">
        <w:t xml:space="preserve">Brane są pod uwagę kryteria </w:t>
      </w:r>
      <w:r>
        <w:t>określone w Uchwale NR XXXIV.219.2017</w:t>
      </w:r>
      <w:r w:rsidR="00604CB7">
        <w:t xml:space="preserve"> </w:t>
      </w:r>
      <w:r>
        <w:t xml:space="preserve">RADY GMINY MIŁKI </w:t>
      </w:r>
      <w:r w:rsidR="00604CB7">
        <w:br/>
      </w:r>
      <w:r>
        <w:t>z dnia 1 marca 2017 r. w sprawie ustalenia kryteriów rekrutacji i liczby punktów na drugim etapie postępowania rekrutacyjnego do publicznych przedszkoli i szkół podstawowych prowadzonych przez Gminę Miłki</w:t>
      </w:r>
      <w:r w:rsidR="00604CB7">
        <w:t xml:space="preserve"> :</w:t>
      </w:r>
    </w:p>
    <w:p w14:paraId="38466006" w14:textId="17E30D90" w:rsidR="00A004A5" w:rsidRDefault="00A004A5" w:rsidP="00A004A5">
      <w:pPr>
        <w:spacing w:after="0"/>
        <w:jc w:val="both"/>
      </w:pPr>
      <w:r>
        <w:t>1. Dziecko realizowało obowiązek rocznego przygotowania przedszkolnego w oddziale przedszkolnym lub</w:t>
      </w:r>
      <w:r>
        <w:t xml:space="preserve"> </w:t>
      </w:r>
      <w:r>
        <w:t>przedszkolu w obwodzie danej placówki - 10 pkt;</w:t>
      </w:r>
    </w:p>
    <w:p w14:paraId="66D15905" w14:textId="77777777" w:rsidR="00A004A5" w:rsidRDefault="00A004A5" w:rsidP="00A004A5">
      <w:pPr>
        <w:spacing w:after="0"/>
        <w:jc w:val="both"/>
      </w:pPr>
      <w:r>
        <w:t>2. Rodzeństwo kandydata w kolejnym roku szkolnym będzie uczęszczało do danej placówki - 7 pkt;</w:t>
      </w:r>
    </w:p>
    <w:p w14:paraId="3AA2B489" w14:textId="262EA735" w:rsidR="00A004A5" w:rsidRDefault="00A004A5" w:rsidP="00A004A5">
      <w:pPr>
        <w:spacing w:after="0"/>
        <w:jc w:val="both"/>
      </w:pPr>
      <w:r>
        <w:t>3. Dana szkoła jest najbliższa miejsca zamieszkania dziecka - 5 pkt;</w:t>
      </w:r>
    </w:p>
    <w:p w14:paraId="5FE33C9E" w14:textId="25A98024" w:rsidR="00A004A5" w:rsidRDefault="00A004A5" w:rsidP="00A004A5">
      <w:pPr>
        <w:spacing w:after="0"/>
        <w:jc w:val="both"/>
      </w:pPr>
      <w:r>
        <w:t>4. Kandydaci, których rodzice, bądź prawni opiekunowie pracują lub uczą się/studiują w trybie stacjonarnym –</w:t>
      </w:r>
      <w:r>
        <w:t xml:space="preserve"> </w:t>
      </w:r>
      <w:r>
        <w:t>5 pkt;</w:t>
      </w:r>
    </w:p>
    <w:p w14:paraId="78F18950" w14:textId="5B12F51F" w:rsidR="00604CB7" w:rsidRDefault="00A004A5" w:rsidP="00A004A5">
      <w:pPr>
        <w:spacing w:after="0"/>
        <w:jc w:val="both"/>
      </w:pPr>
      <w:r>
        <w:t>5. Szczególne zdarzenia losowe mające wpływ na sytuację rodzinną kandydata uzasadniające przyjęcie do</w:t>
      </w:r>
      <w:r>
        <w:t xml:space="preserve"> </w:t>
      </w:r>
      <w:r>
        <w:t>szkoły w tym zmiana miejsca zamieszkania – 3 pkt.</w:t>
      </w:r>
    </w:p>
    <w:p w14:paraId="530D657E" w14:textId="77777777" w:rsidR="00F978E2" w:rsidRDefault="00F978E2" w:rsidP="00A004A5">
      <w:pPr>
        <w:spacing w:after="0"/>
        <w:jc w:val="both"/>
      </w:pPr>
    </w:p>
    <w:p w14:paraId="7DA12DED" w14:textId="2B288247" w:rsidR="00F978E2" w:rsidRPr="00F978E2" w:rsidRDefault="00F978E2" w:rsidP="00F978E2">
      <w:pPr>
        <w:spacing w:after="0"/>
        <w:jc w:val="both"/>
      </w:pPr>
      <w:r w:rsidRPr="00F978E2">
        <w:rPr>
          <w:b/>
          <w:bCs/>
        </w:rPr>
        <w:t xml:space="preserve">UWAGA! Rekrutacji do klas </w:t>
      </w:r>
      <w:r>
        <w:rPr>
          <w:b/>
          <w:bCs/>
        </w:rPr>
        <w:t>I</w:t>
      </w:r>
      <w:r w:rsidRPr="00F978E2">
        <w:rPr>
          <w:b/>
          <w:bCs/>
        </w:rPr>
        <w:t xml:space="preserve"> szkół podstawowych podlegają wyłącznie dzieci zamieszkałe poza obwodem danej szkoły. Dzieci zamieszkałe w obwodzie danej szkoły przyjmuje się z urzędu na podstawie zgłoszenia. </w:t>
      </w:r>
    </w:p>
    <w:p w14:paraId="20266D56" w14:textId="77777777" w:rsidR="00F978E2" w:rsidRDefault="00F978E2" w:rsidP="00A004A5">
      <w:pPr>
        <w:spacing w:after="0"/>
        <w:jc w:val="both"/>
      </w:pPr>
    </w:p>
    <w:p w14:paraId="5542B488" w14:textId="77777777" w:rsidR="00A004A5" w:rsidRDefault="00A004A5" w:rsidP="00604CB7">
      <w:pPr>
        <w:spacing w:after="0"/>
        <w:jc w:val="both"/>
        <w:rPr>
          <w:b/>
          <w:bCs/>
        </w:rPr>
      </w:pPr>
    </w:p>
    <w:p w14:paraId="43408D4C" w14:textId="0152819A" w:rsidR="00604CB7" w:rsidRPr="00604CB7" w:rsidRDefault="00604CB7" w:rsidP="00604CB7">
      <w:pPr>
        <w:spacing w:after="0"/>
        <w:jc w:val="both"/>
        <w:rPr>
          <w:b/>
          <w:bCs/>
        </w:rPr>
      </w:pPr>
      <w:r w:rsidRPr="00604CB7">
        <w:rPr>
          <w:b/>
          <w:bCs/>
        </w:rPr>
        <w:t>III. Dokumentacja potwierdzająca spełnienie kryteriów dołączana do wniosku</w:t>
      </w:r>
    </w:p>
    <w:p w14:paraId="0E6D8BAF" w14:textId="77777777" w:rsidR="00F978E2" w:rsidRDefault="00F978E2" w:rsidP="00F978E2">
      <w:pPr>
        <w:spacing w:after="0"/>
        <w:jc w:val="both"/>
      </w:pPr>
    </w:p>
    <w:p w14:paraId="2247BA87" w14:textId="3979BDA7" w:rsidR="00F978E2" w:rsidRDefault="00F978E2" w:rsidP="00F978E2">
      <w:pPr>
        <w:spacing w:after="0"/>
        <w:jc w:val="both"/>
      </w:pPr>
      <w:r>
        <w:t>Do wniosku rodzice/prawni opiekunowie dołączają wymagane, określone w ustawie kopie</w:t>
      </w:r>
    </w:p>
    <w:p w14:paraId="34CBA22A" w14:textId="77777777" w:rsidR="00F978E2" w:rsidRDefault="00F978E2" w:rsidP="00F978E2">
      <w:pPr>
        <w:spacing w:after="0"/>
        <w:jc w:val="both"/>
      </w:pPr>
      <w:r>
        <w:t>lub oryginały dokumentów potwierdzających spełnienie danych kryteriów, w tym:</w:t>
      </w:r>
    </w:p>
    <w:p w14:paraId="0318E5ED" w14:textId="77777777" w:rsidR="00F978E2" w:rsidRDefault="00F978E2" w:rsidP="00F978E2">
      <w:pPr>
        <w:spacing w:after="0"/>
        <w:jc w:val="both"/>
      </w:pPr>
      <w:r>
        <w:t>• oświadczenie o wielodzietności rodziny kandydata,</w:t>
      </w:r>
    </w:p>
    <w:p w14:paraId="0B0DA706" w14:textId="3D4C76E3" w:rsidR="00F978E2" w:rsidRDefault="00F978E2" w:rsidP="00F978E2">
      <w:pPr>
        <w:spacing w:after="0"/>
        <w:jc w:val="both"/>
      </w:pPr>
      <w:r>
        <w:t>• orzeczenie o potrzebie kształcenia specjalnego, wydane ze względu</w:t>
      </w:r>
      <w:r>
        <w:t xml:space="preserve"> </w:t>
      </w:r>
      <w:r>
        <w:t>na niepełnosprawność,</w:t>
      </w:r>
      <w:r>
        <w:t xml:space="preserve"> </w:t>
      </w:r>
      <w:r>
        <w:t>orzeczenie o niepełnosprawności lub o stopniu</w:t>
      </w:r>
      <w:r>
        <w:t xml:space="preserve"> </w:t>
      </w:r>
      <w:r>
        <w:t>niepełnosprawności lub orzeczenie równoważne w rozumieniu przepisów ustawy</w:t>
      </w:r>
      <w:r>
        <w:t xml:space="preserve"> </w:t>
      </w:r>
      <w:r>
        <w:t>z dnia 27 sierpnia 1997 r. o rehabilitacji zawodowej i społecznej oraz zatrudnianiu</w:t>
      </w:r>
      <w:r>
        <w:t xml:space="preserve"> </w:t>
      </w:r>
      <w:r>
        <w:t>osób niepełnosprawnych,</w:t>
      </w:r>
    </w:p>
    <w:p w14:paraId="0765EB5C" w14:textId="5B8D4588" w:rsidR="00F978E2" w:rsidRDefault="00F978E2" w:rsidP="00F978E2">
      <w:pPr>
        <w:spacing w:after="0"/>
        <w:jc w:val="both"/>
      </w:pPr>
      <w:r>
        <w:t>• prawomocny wyrok sądu rodzinnego orzekający rozwód lub separację lub akt zgonu</w:t>
      </w:r>
      <w:r>
        <w:t xml:space="preserve"> </w:t>
      </w:r>
      <w:r>
        <w:t>oraz oświadczenie o samotnym wychowaniu dziecka oraz niewychowywaniu żadnego</w:t>
      </w:r>
      <w:r>
        <w:t xml:space="preserve"> </w:t>
      </w:r>
      <w:r>
        <w:t>dziecka wspólnie z jego rodzicem,</w:t>
      </w:r>
    </w:p>
    <w:p w14:paraId="6C02CB90" w14:textId="77777777" w:rsidR="00F978E2" w:rsidRDefault="00F978E2" w:rsidP="00F978E2">
      <w:pPr>
        <w:spacing w:after="0"/>
        <w:jc w:val="both"/>
      </w:pPr>
      <w:r>
        <w:t>• dokument poświadczający objęcie dziecka pieczą zastępczą.</w:t>
      </w:r>
    </w:p>
    <w:p w14:paraId="0E22DA6C" w14:textId="77777777" w:rsidR="00F978E2" w:rsidRDefault="00F978E2" w:rsidP="00F978E2">
      <w:pPr>
        <w:spacing w:after="0"/>
        <w:jc w:val="both"/>
      </w:pPr>
    </w:p>
    <w:p w14:paraId="4248346B" w14:textId="55B14EA4" w:rsidR="00F978E2" w:rsidRDefault="00F978E2" w:rsidP="00F978E2">
      <w:pPr>
        <w:spacing w:after="0"/>
        <w:jc w:val="both"/>
      </w:pPr>
      <w:r>
        <w:t>Dokumenty składa się w oryginale, formie notarialnie poświadczonej kopii albo w postaci</w:t>
      </w:r>
    </w:p>
    <w:p w14:paraId="670FD64B" w14:textId="77777777" w:rsidR="00F978E2" w:rsidRDefault="00F978E2" w:rsidP="00F978E2">
      <w:pPr>
        <w:spacing w:after="0"/>
        <w:jc w:val="both"/>
      </w:pPr>
      <w:r>
        <w:t>urzędowo poświadczonego odpisu lub wyciągu z dokumentu lub kopii poświadczonej</w:t>
      </w:r>
    </w:p>
    <w:p w14:paraId="26E7436F" w14:textId="659CEAE3" w:rsidR="00604CB7" w:rsidRDefault="00F978E2" w:rsidP="00F978E2">
      <w:pPr>
        <w:spacing w:after="0"/>
        <w:jc w:val="both"/>
      </w:pPr>
      <w:r>
        <w:t>za zgodność z oryginałem przez rodzica/prawnego opiekuna</w:t>
      </w:r>
    </w:p>
    <w:p w14:paraId="559B0269" w14:textId="77777777" w:rsidR="00F978E2" w:rsidRDefault="00F978E2" w:rsidP="00604CB7">
      <w:pPr>
        <w:spacing w:after="0"/>
        <w:jc w:val="both"/>
      </w:pPr>
    </w:p>
    <w:p w14:paraId="58C3FDA4" w14:textId="77777777" w:rsidR="009B29CC" w:rsidRDefault="009B29CC" w:rsidP="00604CB7">
      <w:pPr>
        <w:spacing w:after="0"/>
        <w:jc w:val="both"/>
      </w:pPr>
    </w:p>
    <w:tbl>
      <w:tblPr>
        <w:tblW w:w="968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1"/>
        <w:gridCol w:w="4449"/>
        <w:gridCol w:w="2420"/>
        <w:gridCol w:w="2429"/>
      </w:tblGrid>
      <w:tr w:rsidR="00F978E2" w14:paraId="52850656" w14:textId="77777777" w:rsidTr="00B7088B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96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1645EA" w14:textId="77777777" w:rsidR="00F978E2" w:rsidRDefault="00F978E2" w:rsidP="00B7088B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Harmonogram rekrutacji do klas I w szkołach podstawowych na rok szkolny 2025/2026</w:t>
            </w:r>
          </w:p>
        </w:tc>
      </w:tr>
      <w:tr w:rsidR="00F978E2" w14:paraId="49D70FCD" w14:textId="77777777" w:rsidTr="00B7088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50F366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LP</w:t>
            </w:r>
          </w:p>
        </w:tc>
        <w:tc>
          <w:tcPr>
            <w:tcW w:w="4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9667F2" w14:textId="77777777" w:rsidR="00F978E2" w:rsidRDefault="00F978E2" w:rsidP="00B7088B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Rodzaj czynności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E8B39" w14:textId="77777777" w:rsidR="00F978E2" w:rsidRDefault="00F978E2" w:rsidP="00B7088B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Termin w postępowaniu rekrutacyjnym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D00184" w14:textId="77777777" w:rsidR="00F978E2" w:rsidRDefault="00F978E2" w:rsidP="00B7088B">
            <w:pPr>
              <w:pStyle w:val="TableContents"/>
              <w:jc w:val="center"/>
              <w:rPr>
                <w:rFonts w:ascii="Arial" w:hAnsi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b/>
                <w:bCs/>
                <w:sz w:val="22"/>
                <w:szCs w:val="22"/>
              </w:rPr>
              <w:t>Termin w postępowaniu uzupełniającym</w:t>
            </w:r>
          </w:p>
        </w:tc>
      </w:tr>
      <w:tr w:rsidR="00F978E2" w14:paraId="082A3EB4" w14:textId="77777777" w:rsidTr="00B7088B">
        <w:tblPrEx>
          <w:tblCellMar>
            <w:top w:w="0" w:type="dxa"/>
            <w:bottom w:w="0" w:type="dxa"/>
          </w:tblCellMar>
        </w:tblPrEx>
        <w:trPr>
          <w:trHeight w:val="1301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86060F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1.</w:t>
            </w:r>
          </w:p>
        </w:tc>
        <w:tc>
          <w:tcPr>
            <w:tcW w:w="4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A35E70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Złożenie wniosku przez rodziców lub opiekunów prawnych wniosków o przyjęcie do klasy I wraz z dokumentami i oświadczeniami potwierdzającymi spełnienie kryteriów rekrutacji wynikających z ustawy Prawo Oświatowe oraz kryteriów określonych przez Radę Gminy Miłki.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6AEB98" w14:textId="77777777" w:rsidR="00F978E2" w:rsidRDefault="00F978E2" w:rsidP="00B7088B">
            <w:pPr>
              <w:pStyle w:val="TableContents"/>
              <w:jc w:val="center"/>
            </w:pPr>
            <w:r>
              <w:rPr>
                <w:rFonts w:ascii="Arial" w:hAnsi="Arial"/>
                <w:sz w:val="22"/>
                <w:szCs w:val="22"/>
              </w:rPr>
              <w:t>3 - 14 marca 2025 r.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CF832" w14:textId="77777777" w:rsidR="00F978E2" w:rsidRDefault="00F978E2" w:rsidP="00B7088B">
            <w:pPr>
              <w:pStyle w:val="TableContents"/>
              <w:jc w:val="center"/>
            </w:pPr>
            <w:r>
              <w:rPr>
                <w:rFonts w:ascii="Arial" w:hAnsi="Arial"/>
                <w:sz w:val="22"/>
                <w:szCs w:val="22"/>
              </w:rPr>
              <w:t>23 – 25 kwietnia             2025 r.</w:t>
            </w:r>
          </w:p>
        </w:tc>
      </w:tr>
      <w:tr w:rsidR="00F978E2" w14:paraId="61BC697E" w14:textId="77777777" w:rsidTr="00B7088B">
        <w:tblPrEx>
          <w:tblCellMar>
            <w:top w:w="0" w:type="dxa"/>
            <w:bottom w:w="0" w:type="dxa"/>
          </w:tblCellMar>
        </w:tblPrEx>
        <w:trPr>
          <w:trHeight w:val="1860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43D21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2.</w:t>
            </w:r>
          </w:p>
        </w:tc>
        <w:tc>
          <w:tcPr>
            <w:tcW w:w="4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9A0E9A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Weryfikacja przez komisję rekrutacyjną  wniosków o przyjęcie do szkoły podstawowej i dokumentów potwierdzających spełnianie przez kandydata warunków lub kryteriów branych pod uwagę w postępowaniu rekrutacyjnym, oraz wykonanie czynności wymienionych w ustawie Prawo Oświatowe.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F0E34" w14:textId="77777777" w:rsidR="00F978E2" w:rsidRDefault="00F978E2" w:rsidP="00B7088B">
            <w:pPr>
              <w:pStyle w:val="TableContents"/>
              <w:jc w:val="center"/>
            </w:pPr>
            <w:r>
              <w:rPr>
                <w:rFonts w:ascii="Arial" w:hAnsi="Arial"/>
                <w:sz w:val="22"/>
                <w:szCs w:val="22"/>
              </w:rPr>
              <w:t>17-21 marca 2025 r.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4095B6" w14:textId="77777777" w:rsidR="00F978E2" w:rsidRDefault="00F978E2" w:rsidP="00B7088B">
            <w:pPr>
              <w:pStyle w:val="TableContents"/>
              <w:jc w:val="center"/>
            </w:pPr>
            <w:r>
              <w:rPr>
                <w:rFonts w:ascii="Arial" w:hAnsi="Arial"/>
                <w:sz w:val="22"/>
                <w:szCs w:val="22"/>
              </w:rPr>
              <w:t>28 – 30 kwietnia           2025 r.</w:t>
            </w:r>
          </w:p>
        </w:tc>
      </w:tr>
      <w:tr w:rsidR="00F978E2" w14:paraId="73F96834" w14:textId="77777777" w:rsidTr="00B7088B">
        <w:tblPrEx>
          <w:tblCellMar>
            <w:top w:w="0" w:type="dxa"/>
            <w:bottom w:w="0" w:type="dxa"/>
          </w:tblCellMar>
        </w:tblPrEx>
        <w:trPr>
          <w:trHeight w:val="1038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27E2B7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3.</w:t>
            </w:r>
          </w:p>
        </w:tc>
        <w:tc>
          <w:tcPr>
            <w:tcW w:w="4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313516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Podanie do publicznej wiadomości przez komisję rekrutacyjną listy kandydatów zakwalifikowanych i kandydatów niezakwalifikowanych ko klasy I.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CE6615" w14:textId="77777777" w:rsidR="00F978E2" w:rsidRDefault="00F978E2" w:rsidP="00B7088B">
            <w:pPr>
              <w:pStyle w:val="TableContents"/>
              <w:jc w:val="center"/>
            </w:pPr>
            <w:r>
              <w:rPr>
                <w:rFonts w:ascii="Arial" w:hAnsi="Arial"/>
                <w:sz w:val="22"/>
                <w:szCs w:val="22"/>
              </w:rPr>
              <w:t>24 marca 2025 r.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2F0C58" w14:textId="77777777" w:rsidR="00F978E2" w:rsidRDefault="00F978E2" w:rsidP="00B7088B">
            <w:pPr>
              <w:pStyle w:val="TableContents"/>
              <w:jc w:val="center"/>
            </w:pPr>
            <w:r>
              <w:rPr>
                <w:rFonts w:ascii="Arial" w:hAnsi="Arial"/>
                <w:sz w:val="22"/>
                <w:szCs w:val="22"/>
              </w:rPr>
              <w:t>6 maja 2024 r.</w:t>
            </w:r>
          </w:p>
        </w:tc>
      </w:tr>
      <w:tr w:rsidR="00F978E2" w14:paraId="37163721" w14:textId="77777777" w:rsidTr="00B7088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1F83BC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4.</w:t>
            </w:r>
          </w:p>
        </w:tc>
        <w:tc>
          <w:tcPr>
            <w:tcW w:w="4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0D8C0D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Potwierdzenie przez rodzica kandydata woli przyjęcia do klasy I w postaci pisemnego oświadczenia.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C2B6DF" w14:textId="77777777" w:rsidR="00F978E2" w:rsidRDefault="00F978E2" w:rsidP="00B7088B">
            <w:pPr>
              <w:pStyle w:val="TableContents"/>
              <w:jc w:val="center"/>
            </w:pPr>
            <w:r>
              <w:rPr>
                <w:rFonts w:ascii="Arial" w:hAnsi="Arial"/>
                <w:sz w:val="22"/>
                <w:szCs w:val="22"/>
              </w:rPr>
              <w:t>25 - 28 marca 2025 r.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E7548" w14:textId="77777777" w:rsidR="00F978E2" w:rsidRDefault="00F978E2" w:rsidP="00B7088B">
            <w:pPr>
              <w:pStyle w:val="TableContents"/>
              <w:jc w:val="center"/>
            </w:pPr>
            <w:r>
              <w:rPr>
                <w:rFonts w:ascii="Arial" w:hAnsi="Arial"/>
                <w:sz w:val="22"/>
                <w:szCs w:val="22"/>
              </w:rPr>
              <w:t>7 -8 maja 2025 r.</w:t>
            </w:r>
          </w:p>
        </w:tc>
      </w:tr>
      <w:tr w:rsidR="00F978E2" w14:paraId="7504B86F" w14:textId="77777777" w:rsidTr="00B7088B">
        <w:tblPrEx>
          <w:tblCellMar>
            <w:top w:w="0" w:type="dxa"/>
            <w:bottom w:w="0" w:type="dxa"/>
          </w:tblCellMar>
        </w:tblPrEx>
        <w:trPr>
          <w:trHeight w:val="774"/>
        </w:trPr>
        <w:tc>
          <w:tcPr>
            <w:tcW w:w="39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A4DBD02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5.</w:t>
            </w:r>
          </w:p>
        </w:tc>
        <w:tc>
          <w:tcPr>
            <w:tcW w:w="4449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58F5A1" w14:textId="77777777" w:rsidR="00F978E2" w:rsidRDefault="00F978E2" w:rsidP="00B7088B">
            <w:pPr>
              <w:pStyle w:val="TableContents"/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3FDA6" w14:textId="77777777" w:rsidR="00F978E2" w:rsidRDefault="00F978E2" w:rsidP="00B7088B">
            <w:pPr>
              <w:pStyle w:val="TableContents"/>
              <w:jc w:val="center"/>
            </w:pPr>
            <w:r>
              <w:rPr>
                <w:rFonts w:ascii="Arial" w:hAnsi="Arial"/>
                <w:sz w:val="22"/>
                <w:szCs w:val="22"/>
              </w:rPr>
              <w:t>31 marca  2025 r.</w:t>
            </w:r>
          </w:p>
        </w:tc>
        <w:tc>
          <w:tcPr>
            <w:tcW w:w="242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B6B32E" w14:textId="77777777" w:rsidR="00F978E2" w:rsidRDefault="00F978E2" w:rsidP="00B7088B">
            <w:pPr>
              <w:pStyle w:val="TableContents"/>
              <w:jc w:val="both"/>
            </w:pPr>
            <w:r>
              <w:t>Do 29 sierpnia 2025 r.</w:t>
            </w:r>
          </w:p>
        </w:tc>
      </w:tr>
    </w:tbl>
    <w:p w14:paraId="09AE87B6" w14:textId="77777777" w:rsidR="00F978E2" w:rsidRDefault="00F978E2" w:rsidP="00604CB7">
      <w:pPr>
        <w:spacing w:after="0"/>
        <w:jc w:val="both"/>
      </w:pPr>
    </w:p>
    <w:p w14:paraId="125B0387" w14:textId="77777777" w:rsidR="00F978E2" w:rsidRDefault="00F978E2" w:rsidP="00604CB7">
      <w:pPr>
        <w:spacing w:after="0"/>
        <w:jc w:val="both"/>
      </w:pPr>
    </w:p>
    <w:p w14:paraId="2FDE3F16" w14:textId="77777777" w:rsidR="00F978E2" w:rsidRDefault="00F978E2" w:rsidP="00604CB7">
      <w:pPr>
        <w:spacing w:after="0"/>
        <w:jc w:val="both"/>
      </w:pPr>
    </w:p>
    <w:p w14:paraId="7ECD1918" w14:textId="77777777" w:rsidR="00F978E2" w:rsidRDefault="00F978E2" w:rsidP="00604CB7">
      <w:pPr>
        <w:spacing w:after="0"/>
        <w:jc w:val="both"/>
      </w:pPr>
    </w:p>
    <w:p w14:paraId="47375643" w14:textId="3EB8523A" w:rsidR="009B29CC" w:rsidRDefault="009B29CC" w:rsidP="009B29CC">
      <w:pPr>
        <w:spacing w:after="0"/>
      </w:pPr>
      <w:r w:rsidRPr="009B29CC">
        <w:rPr>
          <w:b/>
          <w:bCs/>
        </w:rPr>
        <w:t>IV. </w:t>
      </w:r>
      <w:r>
        <w:rPr>
          <w:b/>
          <w:bCs/>
        </w:rPr>
        <w:t xml:space="preserve"> </w:t>
      </w:r>
      <w:r w:rsidRPr="009B29CC">
        <w:rPr>
          <w:b/>
          <w:bCs/>
        </w:rPr>
        <w:t>Szczegółowych informacji udzielają</w:t>
      </w:r>
      <w:r>
        <w:rPr>
          <w:b/>
          <w:bCs/>
        </w:rPr>
        <w:t xml:space="preserve"> </w:t>
      </w:r>
      <w:r>
        <w:rPr>
          <w:b/>
          <w:bCs/>
        </w:rPr>
        <w:br/>
      </w:r>
      <w:r>
        <w:t xml:space="preserve">1. </w:t>
      </w:r>
      <w:r w:rsidRPr="009B29CC">
        <w:t xml:space="preserve">Zespół Placówek Oświatowych w Miłkach, ul. Szkolna 3, 11-513 Miłki, tel. </w:t>
      </w:r>
      <w:hyperlink r:id="rId4" w:history="1">
        <w:r w:rsidRPr="009B29CC">
          <w:rPr>
            <w:rStyle w:val="Hipercze"/>
            <w:color w:val="auto"/>
            <w:u w:val="none"/>
          </w:rPr>
          <w:t>87 429 94 57</w:t>
        </w:r>
      </w:hyperlink>
      <w:r>
        <w:t>;</w:t>
      </w:r>
    </w:p>
    <w:p w14:paraId="63D23857" w14:textId="58BD6674" w:rsidR="009B29CC" w:rsidRDefault="009B29CC" w:rsidP="009B29CC">
      <w:pPr>
        <w:spacing w:after="0"/>
      </w:pPr>
      <w:r>
        <w:t xml:space="preserve">2. Szkoła Podstawowa im. św. Jana Pawła II w Rydzewie, ul. Mazurska 94, 11-513 Miłki, tel. </w:t>
      </w:r>
      <w:hyperlink r:id="rId5" w:history="1">
        <w:r w:rsidRPr="009B29CC">
          <w:rPr>
            <w:rStyle w:val="Hipercze"/>
            <w:color w:val="auto"/>
            <w:u w:val="none"/>
          </w:rPr>
          <w:t>87 421 10 93</w:t>
        </w:r>
      </w:hyperlink>
      <w:r>
        <w:t>;</w:t>
      </w:r>
    </w:p>
    <w:p w14:paraId="0F90B5BA" w14:textId="2D692158" w:rsidR="009B29CC" w:rsidRPr="009B29CC" w:rsidRDefault="009B29CC" w:rsidP="009B29CC">
      <w:pPr>
        <w:spacing w:after="0"/>
      </w:pPr>
      <w:r>
        <w:t>3. Szkoła Podstawowa im. św. Franciszka z Asyżu w Staświnach, Staświny 27, 11-513 Miłki, tel.</w:t>
      </w:r>
      <w:r w:rsidR="006D2156">
        <w:t xml:space="preserve"> </w:t>
      </w:r>
      <w:r w:rsidRPr="009B29CC">
        <w:t>87 421</w:t>
      </w:r>
      <w:r w:rsidR="006D2156">
        <w:t xml:space="preserve"> </w:t>
      </w:r>
      <w:r w:rsidRPr="009B29CC">
        <w:t>10</w:t>
      </w:r>
      <w:r w:rsidR="006D2156">
        <w:t xml:space="preserve"> </w:t>
      </w:r>
      <w:r w:rsidRPr="009B29CC">
        <w:t>13</w:t>
      </w:r>
    </w:p>
    <w:p w14:paraId="1836C4C3" w14:textId="7AB9DA52" w:rsidR="009B29CC" w:rsidRDefault="009B29CC" w:rsidP="00604CB7">
      <w:pPr>
        <w:spacing w:after="0"/>
        <w:jc w:val="both"/>
      </w:pPr>
    </w:p>
    <w:sectPr w:rsidR="009B29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2E9"/>
    <w:rsid w:val="00153930"/>
    <w:rsid w:val="00286E18"/>
    <w:rsid w:val="004A23BB"/>
    <w:rsid w:val="00604CB7"/>
    <w:rsid w:val="006132E9"/>
    <w:rsid w:val="006D2156"/>
    <w:rsid w:val="009B29CC"/>
    <w:rsid w:val="009F4F9B"/>
    <w:rsid w:val="00A004A5"/>
    <w:rsid w:val="00F97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55C53"/>
  <w15:chartTrackingRefBased/>
  <w15:docId w15:val="{379B9B2C-1C6C-41A4-85D7-7AFC1226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132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13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132E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132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132E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132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132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132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132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13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13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132E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132E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132E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132E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132E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132E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132E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132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13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132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132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13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132E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132E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132E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13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132E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132E9"/>
    <w:rPr>
      <w:b/>
      <w:bCs/>
      <w:smallCaps/>
      <w:color w:val="2F5496" w:themeColor="accent1" w:themeShade="BF"/>
      <w:spacing w:val="5"/>
    </w:rPr>
  </w:style>
  <w:style w:type="paragraph" w:customStyle="1" w:styleId="TableContents">
    <w:name w:val="Table Contents"/>
    <w:basedOn w:val="Normalny"/>
    <w:rsid w:val="009B29CC"/>
    <w:pPr>
      <w:suppressLineNumbers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lang w:eastAsia="zh-CN" w:bidi="hi-IN"/>
      <w14:ligatures w14:val="none"/>
    </w:rPr>
  </w:style>
  <w:style w:type="character" w:styleId="Hipercze">
    <w:name w:val="Hyperlink"/>
    <w:basedOn w:val="Domylnaczcionkaakapitu"/>
    <w:uiPriority w:val="99"/>
    <w:unhideWhenUsed/>
    <w:rsid w:val="009B29C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29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search?q=sp+rydzewo&amp;client=firefox-b-e&amp;sca_esv=3e7026d05fa1ec3b&amp;ei=DkybZ8fYMcT1i-gPn7za2Q0&amp;ved=0ahUKEwjHl7Sqlp2LAxXE-gIHHR-eNtsQ4dUDCBA&amp;uact=5&amp;oq=sp+rydzewo&amp;gs_lp=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&amp;sclient=gws-wiz-serp" TargetMode="External"/><Relationship Id="rId4" Type="http://schemas.openxmlformats.org/officeDocument/2006/relationships/hyperlink" Target="https://www.google.com/search?client=firefox-b-e&amp;q=zpo+mi%C5%82k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813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Sztemberg Rafał</dc:creator>
  <cp:keywords/>
  <dc:description/>
  <cp:lastModifiedBy>Sztemberg Rafał</cp:lastModifiedBy>
  <cp:revision>3</cp:revision>
  <dcterms:created xsi:type="dcterms:W3CDTF">2025-01-30T09:16:00Z</dcterms:created>
  <dcterms:modified xsi:type="dcterms:W3CDTF">2025-01-30T10:32:00Z</dcterms:modified>
</cp:coreProperties>
</file>