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2EA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UCHWAŁA</w:t>
      </w:r>
      <w:r>
        <w:rPr>
          <w:b/>
          <w:snapToGrid w:val="0"/>
          <w:sz w:val="24"/>
        </w:rPr>
        <w:t xml:space="preserve"> Nr XXXVI/261/2006</w:t>
      </w:r>
    </w:p>
    <w:p w:rsidR="00000000" w:rsidRDefault="00EB22EA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Rady Gminy Miłki</w:t>
      </w:r>
    </w:p>
    <w:p w:rsidR="00000000" w:rsidRDefault="00EB22EA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 dnia 29.06.2006</w:t>
      </w:r>
    </w:p>
    <w:p w:rsidR="00000000" w:rsidRDefault="00EB22EA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w sprawie zmiany Statutu Gminy Miłki</w:t>
      </w:r>
    </w:p>
    <w:p w:rsidR="00000000" w:rsidRDefault="00EB22EA">
      <w:pPr>
        <w:spacing w:line="360" w:lineRule="auto"/>
        <w:jc w:val="center"/>
        <w:rPr>
          <w:b/>
          <w:snapToGrid w:val="0"/>
          <w:sz w:val="24"/>
        </w:rPr>
      </w:pPr>
    </w:p>
    <w:p w:rsidR="00000000" w:rsidRDefault="00EB22EA">
      <w:pPr>
        <w:spacing w:line="360" w:lineRule="auto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Na podstawie art. 18 ust. 2 pkt. 1 ustawy z dnia 8 marca 1990r. o samorządzie gminnym (Dz. U. z 2001r. Nr 142</w:t>
      </w:r>
      <w:r>
        <w:rPr>
          <w:snapToGrid w:val="0"/>
          <w:sz w:val="24"/>
        </w:rPr>
        <w:t>, poz. 1591, z 2002r. Dz. U. Nr 23, poz. 220, Nr 62, poz. 558, Nr 113, poz.984, Nr 153, poz. 1271, Nr 214, poz. 1806, z 2003r. Dz. U. Nr 80, poz. 717, Nr 162, poz. 1568, z 2004r. Dz. U. Nr 102, poz. 1055) Rada Gminy Miłki uchwala co następuje:</w:t>
      </w:r>
    </w:p>
    <w:p w:rsidR="00000000" w:rsidRDefault="00EB22EA">
      <w:pPr>
        <w:spacing w:line="360" w:lineRule="auto"/>
        <w:ind w:firstLine="708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ind w:firstLine="708"/>
        <w:jc w:val="center"/>
        <w:rPr>
          <w:snapToGrid w:val="0"/>
          <w:sz w:val="24"/>
        </w:rPr>
      </w:pPr>
      <w:r>
        <w:rPr>
          <w:snapToGrid w:val="0"/>
          <w:sz w:val="24"/>
        </w:rPr>
        <w:t>§1.</w:t>
      </w:r>
    </w:p>
    <w:p w:rsidR="00000000" w:rsidRDefault="00EB22EA">
      <w:pPr>
        <w:spacing w:line="360" w:lineRule="auto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W uchwa</w:t>
      </w:r>
      <w:r>
        <w:rPr>
          <w:snapToGrid w:val="0"/>
          <w:sz w:val="24"/>
        </w:rPr>
        <w:t xml:space="preserve">le Nr VI/38/03 Rady Gminy Miłki z dnia 8 kwietnia 2003r. Statut Gminy Miłki 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w §7 ust. 1 dodaje się pkt. 7 w brzmieniu „Gminny Ośrod</w:t>
      </w:r>
      <w:r>
        <w:rPr>
          <w:snapToGrid w:val="0"/>
          <w:sz w:val="24"/>
        </w:rPr>
        <w:t xml:space="preserve">ek Pomocy Społecznej w Miłkach” oraz pkt. 8 w brzmieniu </w:t>
      </w:r>
      <w:r>
        <w:rPr>
          <w:snapToGrid w:val="0"/>
          <w:sz w:val="24"/>
        </w:rPr>
        <w:t>„Samodzielny Publiczny Gminny Ośrodek Zdrowia w Miłkach</w:t>
      </w:r>
      <w:r>
        <w:rPr>
          <w:snapToGrid w:val="0"/>
          <w:sz w:val="24"/>
        </w:rPr>
        <w:t>”</w:t>
      </w:r>
      <w:r>
        <w:rPr>
          <w:snapToGrid w:val="0"/>
          <w:sz w:val="24"/>
        </w:rPr>
        <w:t>.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§2.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Wykonanie uchwały powierza się Wójtowi Gminy Miłki.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§3.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Uchwała wchodzi w życie po up</w:t>
      </w:r>
      <w:r>
        <w:rPr>
          <w:snapToGrid w:val="0"/>
          <w:sz w:val="24"/>
        </w:rPr>
        <w:t>ływie 14 dni od dnia jej ogłoszenia w Dzienniku Urzędowym Województwa Warmińsko – Mazurskiego.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Przewodnicząca Rady Gminy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Mariola Tafil</w:t>
      </w: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000000" w:rsidRDefault="00EB22EA">
      <w:pPr>
        <w:spacing w:line="360" w:lineRule="auto"/>
        <w:jc w:val="both"/>
        <w:rPr>
          <w:snapToGrid w:val="0"/>
          <w:sz w:val="24"/>
        </w:rPr>
      </w:pPr>
    </w:p>
    <w:p w:rsidR="00EB22EA" w:rsidRDefault="00EB22EA">
      <w:pPr>
        <w:spacing w:line="360" w:lineRule="auto"/>
      </w:pPr>
    </w:p>
    <w:sectPr w:rsidR="00EB22E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638"/>
    <w:rsid w:val="007E4638"/>
    <w:rsid w:val="00EB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</vt:lpstr>
    </vt:vector>
  </TitlesOfParts>
  <Company>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a</dc:creator>
  <cp:keywords/>
  <cp:lastModifiedBy>u</cp:lastModifiedBy>
  <cp:revision>2</cp:revision>
  <cp:lastPrinted>2006-06-13T10:07:00Z</cp:lastPrinted>
  <dcterms:created xsi:type="dcterms:W3CDTF">2011-01-04T11:43:00Z</dcterms:created>
  <dcterms:modified xsi:type="dcterms:W3CDTF">2011-01-04T11:43:00Z</dcterms:modified>
</cp:coreProperties>
</file>